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DF37D" w14:textId="77777777" w:rsidR="00947218" w:rsidRPr="00353D83" w:rsidRDefault="00947218" w:rsidP="00947218">
      <w:pPr>
        <w:spacing w:after="0" w:line="240" w:lineRule="auto"/>
        <w:jc w:val="center"/>
        <w:rPr>
          <w:rFonts w:ascii="Times New Roman" w:eastAsia="Times New Roman" w:hAnsi="Times New Roman"/>
          <w:bCs/>
          <w:i/>
          <w:sz w:val="20"/>
          <w:szCs w:val="20"/>
          <w:lang w:eastAsia="uk-UA"/>
        </w:rPr>
      </w:pPr>
    </w:p>
    <w:p w14:paraId="7EFE8A4C" w14:textId="77777777" w:rsidR="00947218" w:rsidRPr="00353D83" w:rsidRDefault="00947218" w:rsidP="00947218">
      <w:pPr>
        <w:pStyle w:val="a6"/>
        <w:jc w:val="center"/>
        <w:rPr>
          <w:rFonts w:ascii="Times New Roman" w:hAnsi="Times New Roman" w:cs="Times New Roman"/>
          <w:sz w:val="20"/>
          <w:szCs w:val="20"/>
          <w:lang w:val="uk-UA"/>
        </w:rPr>
      </w:pPr>
      <w:r w:rsidRPr="00353D83">
        <w:rPr>
          <w:rFonts w:ascii="Times New Roman" w:hAnsi="Times New Roman" w:cs="Times New Roman"/>
          <w:noProof/>
          <w:sz w:val="20"/>
          <w:szCs w:val="20"/>
        </w:rPr>
        <w:drawing>
          <wp:inline distT="0" distB="0" distL="0" distR="0" wp14:anchorId="23DEAF02" wp14:editId="30EC95D3">
            <wp:extent cx="542925" cy="71437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542925" cy="714375"/>
                    </a:xfrm>
                    <a:prstGeom prst="rect">
                      <a:avLst/>
                    </a:prstGeom>
                    <a:noFill/>
                    <a:ln w="9525">
                      <a:noFill/>
                      <a:miter lim="800000"/>
                      <a:headEnd/>
                      <a:tailEnd/>
                    </a:ln>
                  </pic:spPr>
                </pic:pic>
              </a:graphicData>
            </a:graphic>
          </wp:inline>
        </w:drawing>
      </w:r>
    </w:p>
    <w:p w14:paraId="060C7CAD" w14:textId="77777777" w:rsidR="00947218" w:rsidRPr="00353D83" w:rsidRDefault="00947218" w:rsidP="00947218">
      <w:pPr>
        <w:pStyle w:val="a6"/>
        <w:jc w:val="center"/>
        <w:rPr>
          <w:rFonts w:ascii="Times New Roman" w:hAnsi="Times New Roman" w:cs="Times New Roman"/>
          <w:b/>
          <w:sz w:val="20"/>
          <w:szCs w:val="20"/>
        </w:rPr>
      </w:pPr>
      <w:r w:rsidRPr="00353D83">
        <w:rPr>
          <w:rFonts w:ascii="Times New Roman" w:hAnsi="Times New Roman" w:cs="Times New Roman"/>
          <w:b/>
          <w:sz w:val="20"/>
          <w:szCs w:val="20"/>
        </w:rPr>
        <w:t>УКРАЇНА</w:t>
      </w:r>
    </w:p>
    <w:p w14:paraId="28179E17" w14:textId="77777777" w:rsidR="00947218" w:rsidRPr="00353D83" w:rsidRDefault="00947218" w:rsidP="00947218">
      <w:pPr>
        <w:pStyle w:val="a6"/>
        <w:jc w:val="center"/>
        <w:rPr>
          <w:rFonts w:ascii="Times New Roman" w:hAnsi="Times New Roman" w:cs="Times New Roman"/>
          <w:b/>
          <w:sz w:val="20"/>
          <w:szCs w:val="20"/>
          <w:lang w:val="uk-UA"/>
        </w:rPr>
      </w:pPr>
      <w:r w:rsidRPr="00353D83">
        <w:rPr>
          <w:rFonts w:ascii="Times New Roman" w:hAnsi="Times New Roman" w:cs="Times New Roman"/>
          <w:b/>
          <w:sz w:val="20"/>
          <w:szCs w:val="20"/>
        </w:rPr>
        <w:t xml:space="preserve">ЛІТИНСЬКА </w:t>
      </w:r>
      <w:r w:rsidRPr="00353D83">
        <w:rPr>
          <w:rFonts w:ascii="Times New Roman" w:hAnsi="Times New Roman" w:cs="Times New Roman"/>
          <w:b/>
          <w:sz w:val="20"/>
          <w:szCs w:val="20"/>
          <w:lang w:val="uk-UA"/>
        </w:rPr>
        <w:t xml:space="preserve">СЕЛИЩНА РАДА </w:t>
      </w:r>
    </w:p>
    <w:p w14:paraId="2D189666" w14:textId="77777777" w:rsidR="00947218" w:rsidRPr="00353D83" w:rsidRDefault="00947218" w:rsidP="00947218">
      <w:pPr>
        <w:pStyle w:val="a6"/>
        <w:jc w:val="center"/>
        <w:rPr>
          <w:rFonts w:ascii="Times New Roman" w:hAnsi="Times New Roman" w:cs="Times New Roman"/>
          <w:b/>
          <w:sz w:val="20"/>
          <w:szCs w:val="20"/>
        </w:rPr>
      </w:pPr>
      <w:r w:rsidRPr="00353D83">
        <w:rPr>
          <w:rFonts w:ascii="Times New Roman" w:hAnsi="Times New Roman" w:cs="Times New Roman"/>
          <w:b/>
          <w:sz w:val="20"/>
          <w:szCs w:val="20"/>
        </w:rPr>
        <w:t>ВІННИЦЬКОЇ ОБЛАСТІ</w:t>
      </w:r>
    </w:p>
    <w:p w14:paraId="234E89D1" w14:textId="77777777" w:rsidR="00947218" w:rsidRPr="00353D83" w:rsidRDefault="00947218" w:rsidP="00947218">
      <w:pPr>
        <w:pStyle w:val="a6"/>
        <w:jc w:val="center"/>
        <w:rPr>
          <w:rFonts w:ascii="Times New Roman" w:hAnsi="Times New Roman" w:cs="Times New Roman"/>
          <w:b/>
          <w:bCs/>
          <w:caps/>
          <w:sz w:val="20"/>
          <w:szCs w:val="20"/>
          <w:lang w:val="uk-UA"/>
        </w:rPr>
      </w:pPr>
      <w:proofErr w:type="gramStart"/>
      <w:r w:rsidRPr="00353D83">
        <w:rPr>
          <w:rFonts w:ascii="Times New Roman" w:hAnsi="Times New Roman" w:cs="Times New Roman"/>
          <w:b/>
          <w:bCs/>
          <w:caps/>
          <w:sz w:val="20"/>
          <w:szCs w:val="20"/>
        </w:rPr>
        <w:t>ВІДДІЛ  ОСВІТИ</w:t>
      </w:r>
      <w:proofErr w:type="gramEnd"/>
      <w:r w:rsidRPr="00353D83">
        <w:rPr>
          <w:rFonts w:ascii="Times New Roman" w:hAnsi="Times New Roman" w:cs="Times New Roman"/>
          <w:b/>
          <w:bCs/>
          <w:caps/>
          <w:sz w:val="20"/>
          <w:szCs w:val="20"/>
          <w:lang w:val="uk-UA"/>
        </w:rPr>
        <w:t xml:space="preserve">,  культури,  молоді  та спорту </w:t>
      </w:r>
    </w:p>
    <w:p w14:paraId="1709EAB3" w14:textId="77777777" w:rsidR="00947218" w:rsidRPr="00353D83" w:rsidRDefault="00947218" w:rsidP="00947218">
      <w:pPr>
        <w:pStyle w:val="a6"/>
        <w:jc w:val="center"/>
        <w:rPr>
          <w:rFonts w:ascii="Times New Roman" w:hAnsi="Times New Roman" w:cs="Times New Roman"/>
          <w:sz w:val="20"/>
          <w:szCs w:val="20"/>
          <w:u w:val="single"/>
          <w:lang w:val="uk-UA"/>
        </w:rPr>
      </w:pPr>
      <w:r w:rsidRPr="00353D83">
        <w:rPr>
          <w:rFonts w:ascii="Times New Roman" w:hAnsi="Times New Roman" w:cs="Times New Roman"/>
          <w:sz w:val="20"/>
          <w:szCs w:val="20"/>
          <w:lang w:val="uk-UA"/>
        </w:rPr>
        <w:t xml:space="preserve">вул. Соборна, 32, смт. </w:t>
      </w:r>
      <w:proofErr w:type="spellStart"/>
      <w:r w:rsidRPr="00353D83">
        <w:rPr>
          <w:rFonts w:ascii="Times New Roman" w:hAnsi="Times New Roman" w:cs="Times New Roman"/>
          <w:sz w:val="20"/>
          <w:szCs w:val="20"/>
          <w:lang w:val="uk-UA"/>
        </w:rPr>
        <w:t>Літин</w:t>
      </w:r>
      <w:proofErr w:type="spellEnd"/>
      <w:r w:rsidRPr="00353D83">
        <w:rPr>
          <w:rFonts w:ascii="Times New Roman" w:hAnsi="Times New Roman" w:cs="Times New Roman"/>
          <w:sz w:val="20"/>
          <w:szCs w:val="20"/>
          <w:lang w:val="uk-UA"/>
        </w:rPr>
        <w:t xml:space="preserve">, Вінницької області, 22300,тел. </w:t>
      </w:r>
      <w:r w:rsidRPr="00353D83">
        <w:rPr>
          <w:rFonts w:ascii="Times New Roman" w:hAnsi="Times New Roman" w:cs="Times New Roman"/>
          <w:sz w:val="20"/>
          <w:szCs w:val="20"/>
          <w:u w:val="single"/>
          <w:lang w:val="uk-UA"/>
        </w:rPr>
        <w:t>(04347) 2-11-53</w:t>
      </w:r>
    </w:p>
    <w:p w14:paraId="727D8B59" w14:textId="77777777" w:rsidR="00947218" w:rsidRPr="00353D83" w:rsidRDefault="00947218" w:rsidP="00947218">
      <w:pPr>
        <w:pStyle w:val="a6"/>
        <w:jc w:val="center"/>
        <w:rPr>
          <w:rFonts w:ascii="Times New Roman" w:hAnsi="Times New Roman" w:cs="Times New Roman"/>
          <w:i/>
          <w:iCs/>
          <w:sz w:val="20"/>
          <w:szCs w:val="20"/>
          <w:lang w:val="uk-UA"/>
        </w:rPr>
      </w:pPr>
      <w:r w:rsidRPr="00353D83">
        <w:rPr>
          <w:rFonts w:ascii="Times New Roman" w:hAnsi="Times New Roman" w:cs="Times New Roman"/>
          <w:noProof/>
          <w:sz w:val="20"/>
          <w:szCs w:val="20"/>
          <w:lang w:val="ru-RU"/>
        </w:rPr>
        <mc:AlternateContent>
          <mc:Choice Requires="wps">
            <w:drawing>
              <wp:anchor distT="4294967295" distB="4294967295" distL="114300" distR="114300" simplePos="0" relativeHeight="251659264" behindDoc="0" locked="0" layoutInCell="1" allowOverlap="1" wp14:anchorId="7F3C9F08" wp14:editId="53ADFEE0">
                <wp:simplePos x="0" y="0"/>
                <wp:positionH relativeFrom="column">
                  <wp:posOffset>228600</wp:posOffset>
                </wp:positionH>
                <wp:positionV relativeFrom="paragraph">
                  <wp:posOffset>232409</wp:posOffset>
                </wp:positionV>
                <wp:extent cx="5497195" cy="0"/>
                <wp:effectExtent l="0" t="19050" r="46355"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719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F0CEF"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8.3pt" to="450.8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" strokeweight="4.5pt">
                <v:stroke linestyle="thickThin"/>
              </v:line>
            </w:pict>
          </mc:Fallback>
        </mc:AlternateContent>
      </w:r>
      <w:proofErr w:type="spellStart"/>
      <w:r w:rsidRPr="00353D83">
        <w:rPr>
          <w:rFonts w:ascii="Times New Roman" w:hAnsi="Times New Roman" w:cs="Times New Roman"/>
          <w:i/>
          <w:iCs/>
          <w:sz w:val="20"/>
          <w:szCs w:val="20"/>
          <w:lang w:val="en-US"/>
        </w:rPr>
        <w:t>lityn</w:t>
      </w:r>
      <w:proofErr w:type="spellEnd"/>
      <w:r w:rsidRPr="00353D83">
        <w:rPr>
          <w:rFonts w:ascii="Times New Roman" w:hAnsi="Times New Roman" w:cs="Times New Roman"/>
          <w:i/>
          <w:iCs/>
          <w:sz w:val="20"/>
          <w:szCs w:val="20"/>
          <w:lang w:val="uk-UA"/>
        </w:rPr>
        <w:t>_</w:t>
      </w:r>
      <w:proofErr w:type="spellStart"/>
      <w:r w:rsidRPr="00353D83">
        <w:rPr>
          <w:rFonts w:ascii="Times New Roman" w:hAnsi="Times New Roman" w:cs="Times New Roman"/>
          <w:i/>
          <w:iCs/>
          <w:sz w:val="20"/>
          <w:szCs w:val="20"/>
          <w:lang w:val="en-US"/>
        </w:rPr>
        <w:t>osvita</w:t>
      </w:r>
      <w:proofErr w:type="spellEnd"/>
      <w:r w:rsidRPr="00353D83">
        <w:rPr>
          <w:rFonts w:ascii="Times New Roman" w:hAnsi="Times New Roman" w:cs="Times New Roman"/>
          <w:i/>
          <w:iCs/>
          <w:sz w:val="20"/>
          <w:szCs w:val="20"/>
          <w:lang w:val="uk-UA"/>
        </w:rPr>
        <w:t>_</w:t>
      </w:r>
      <w:r w:rsidRPr="00353D83">
        <w:rPr>
          <w:rFonts w:ascii="Times New Roman" w:hAnsi="Times New Roman" w:cs="Times New Roman"/>
          <w:i/>
          <w:iCs/>
          <w:sz w:val="20"/>
          <w:szCs w:val="20"/>
          <w:lang w:val="en-US"/>
        </w:rPr>
        <w:t>OTG</w:t>
      </w:r>
      <w:r w:rsidRPr="00353D83">
        <w:rPr>
          <w:rFonts w:ascii="Times New Roman" w:hAnsi="Times New Roman" w:cs="Times New Roman"/>
          <w:i/>
          <w:iCs/>
          <w:sz w:val="20"/>
          <w:szCs w:val="20"/>
          <w:lang w:val="uk-UA"/>
        </w:rPr>
        <w:t xml:space="preserve"> </w:t>
      </w:r>
      <w:proofErr w:type="spellStart"/>
      <w:proofErr w:type="gramStart"/>
      <w:r w:rsidRPr="00353D83">
        <w:rPr>
          <w:rFonts w:ascii="Times New Roman" w:hAnsi="Times New Roman" w:cs="Times New Roman"/>
          <w:i/>
          <w:iCs/>
          <w:sz w:val="20"/>
          <w:szCs w:val="20"/>
          <w:lang w:val="en-US"/>
        </w:rPr>
        <w:t>ukr</w:t>
      </w:r>
      <w:proofErr w:type="spellEnd"/>
      <w:r w:rsidRPr="00353D83">
        <w:rPr>
          <w:rFonts w:ascii="Times New Roman" w:hAnsi="Times New Roman" w:cs="Times New Roman"/>
          <w:i/>
          <w:iCs/>
          <w:sz w:val="20"/>
          <w:szCs w:val="20"/>
          <w:lang w:val="uk-UA"/>
        </w:rPr>
        <w:t>.</w:t>
      </w:r>
      <w:r w:rsidRPr="00353D83">
        <w:rPr>
          <w:rFonts w:ascii="Times New Roman" w:hAnsi="Times New Roman" w:cs="Times New Roman"/>
          <w:i/>
          <w:iCs/>
          <w:sz w:val="20"/>
          <w:szCs w:val="20"/>
          <w:lang w:val="en-US"/>
        </w:rPr>
        <w:t>net</w:t>
      </w:r>
      <w:r w:rsidRPr="00353D83">
        <w:rPr>
          <w:rFonts w:ascii="Times New Roman" w:hAnsi="Times New Roman" w:cs="Times New Roman"/>
          <w:i/>
          <w:iCs/>
          <w:sz w:val="20"/>
          <w:szCs w:val="20"/>
          <w:lang w:val="uk-UA"/>
        </w:rPr>
        <w:t xml:space="preserve">  ЄДРПОУ</w:t>
      </w:r>
      <w:proofErr w:type="gramEnd"/>
      <w:r w:rsidRPr="00353D83">
        <w:rPr>
          <w:rFonts w:ascii="Times New Roman" w:hAnsi="Times New Roman" w:cs="Times New Roman"/>
          <w:i/>
          <w:iCs/>
          <w:sz w:val="20"/>
          <w:szCs w:val="20"/>
          <w:lang w:val="uk-UA"/>
        </w:rPr>
        <w:t xml:space="preserve"> 43863849</w:t>
      </w:r>
    </w:p>
    <w:p w14:paraId="5557C99F" w14:textId="77777777" w:rsidR="00947218" w:rsidRPr="00353D83" w:rsidRDefault="00947218" w:rsidP="00947218">
      <w:pPr>
        <w:rPr>
          <w:rFonts w:ascii="Times New Roman" w:hAnsi="Times New Roman"/>
          <w:sz w:val="20"/>
          <w:szCs w:val="20"/>
        </w:rPr>
      </w:pPr>
    </w:p>
    <w:p w14:paraId="3CE5242F" w14:textId="77777777" w:rsidR="00947218" w:rsidRPr="00353D83" w:rsidRDefault="00947218" w:rsidP="00947218">
      <w:pPr>
        <w:spacing w:after="0" w:line="240" w:lineRule="auto"/>
        <w:jc w:val="center"/>
        <w:rPr>
          <w:rStyle w:val="rvts0"/>
          <w:rFonts w:ascii="Times New Roman" w:hAnsi="Times New Roman"/>
          <w:b/>
          <w:i/>
          <w:sz w:val="20"/>
          <w:szCs w:val="20"/>
        </w:rPr>
      </w:pPr>
    </w:p>
    <w:p w14:paraId="3DA9EC07" w14:textId="77777777" w:rsidR="00947218" w:rsidRPr="00353D83" w:rsidRDefault="00947218" w:rsidP="00947218">
      <w:pPr>
        <w:spacing w:before="100" w:beforeAutospacing="1" w:after="0" w:line="240" w:lineRule="auto"/>
        <w:jc w:val="center"/>
        <w:rPr>
          <w:rFonts w:ascii="Times New Roman" w:hAnsi="Times New Roman"/>
          <w:b/>
          <w:bCs/>
          <w:sz w:val="20"/>
          <w:szCs w:val="20"/>
        </w:rPr>
      </w:pPr>
      <w:r w:rsidRPr="00353D83">
        <w:rPr>
          <w:rFonts w:ascii="Times New Roman" w:hAnsi="Times New Roman"/>
          <w:b/>
          <w:bCs/>
          <w:sz w:val="20"/>
          <w:szCs w:val="20"/>
        </w:rPr>
        <w:t xml:space="preserve">ОБҐРУНТУВАННЯ </w:t>
      </w:r>
    </w:p>
    <w:p w14:paraId="3AD090ED" w14:textId="77777777" w:rsidR="00947218" w:rsidRPr="00353D83" w:rsidRDefault="00947218" w:rsidP="00947218">
      <w:pPr>
        <w:spacing w:after="100" w:afterAutospacing="1" w:line="240" w:lineRule="auto"/>
        <w:jc w:val="center"/>
        <w:rPr>
          <w:rFonts w:ascii="Times New Roman" w:hAnsi="Times New Roman"/>
          <w:b/>
          <w:sz w:val="20"/>
          <w:szCs w:val="20"/>
          <w:u w:val="single"/>
        </w:rPr>
      </w:pPr>
      <w:r w:rsidRPr="00353D83">
        <w:rPr>
          <w:rFonts w:ascii="Times New Roman" w:hAnsi="Times New Roman"/>
          <w:bCs/>
          <w:sz w:val="20"/>
          <w:szCs w:val="20"/>
        </w:rPr>
        <w:t>технічних</w:t>
      </w:r>
      <w:bookmarkStart w:id="0" w:name="_GoBack"/>
      <w:bookmarkEnd w:id="0"/>
      <w:r w:rsidRPr="00353D83">
        <w:rPr>
          <w:rFonts w:ascii="Times New Roman" w:hAnsi="Times New Roman"/>
          <w:bCs/>
          <w:sz w:val="20"/>
          <w:szCs w:val="20"/>
        </w:rPr>
        <w:t xml:space="preserve"> та якісних характеристик </w:t>
      </w:r>
      <w:r w:rsidRPr="00353D83">
        <w:rPr>
          <w:rFonts w:ascii="Times New Roman" w:hAnsi="Times New Roman"/>
          <w:b/>
          <w:bCs/>
          <w:sz w:val="20"/>
          <w:szCs w:val="20"/>
        </w:rPr>
        <w:t>закупівлі електричної енергії</w:t>
      </w:r>
      <w:r w:rsidRPr="00353D83">
        <w:rPr>
          <w:rFonts w:ascii="Times New Roman" w:hAnsi="Times New Roman"/>
          <w:b/>
          <w:sz w:val="20"/>
          <w:szCs w:val="20"/>
        </w:rPr>
        <w:t xml:space="preserve">, </w:t>
      </w:r>
      <w:r w:rsidRPr="00353D83">
        <w:rPr>
          <w:rFonts w:ascii="Times New Roman" w:hAnsi="Times New Roman"/>
          <w:bCs/>
          <w:sz w:val="20"/>
          <w:szCs w:val="20"/>
        </w:rPr>
        <w:t>розміру бюджетного призначення, очікуваної вартості предмета закупівлі</w:t>
      </w:r>
    </w:p>
    <w:p w14:paraId="6E549967" w14:textId="77777777" w:rsidR="00947218" w:rsidRPr="00353D83" w:rsidRDefault="00947218" w:rsidP="00947218">
      <w:pPr>
        <w:spacing w:before="100" w:beforeAutospacing="1" w:after="100" w:afterAutospacing="1" w:line="240" w:lineRule="auto"/>
        <w:jc w:val="both"/>
        <w:rPr>
          <w:rStyle w:val="a4"/>
          <w:rFonts w:ascii="Times New Roman" w:hAnsi="Times New Roman"/>
          <w:bCs/>
          <w:sz w:val="20"/>
          <w:szCs w:val="20"/>
        </w:rPr>
      </w:pPr>
      <w:r w:rsidRPr="00353D83">
        <w:rPr>
          <w:rStyle w:val="a4"/>
          <w:rFonts w:ascii="Times New Roman" w:hAnsi="Times New Roman"/>
          <w:bCs/>
          <w:sz w:val="20"/>
          <w:szCs w:val="20"/>
        </w:rPr>
        <w:t>(оприлюднюється на виконання постанови КМУ № 710 від 11.10.2016 «Про ефективне використання державних коштів» (зі змінами))</w:t>
      </w:r>
    </w:p>
    <w:p w14:paraId="7E062561" w14:textId="77777777" w:rsidR="00947218" w:rsidRPr="00353D83" w:rsidRDefault="00947218" w:rsidP="00947218">
      <w:pPr>
        <w:spacing w:before="100" w:beforeAutospacing="1" w:after="100" w:afterAutospacing="1" w:line="240" w:lineRule="auto"/>
        <w:jc w:val="both"/>
        <w:rPr>
          <w:rStyle w:val="a4"/>
          <w:rFonts w:ascii="Times New Roman" w:hAnsi="Times New Roman"/>
          <w:b/>
          <w:bCs/>
          <w:i w:val="0"/>
          <w:sz w:val="20"/>
          <w:szCs w:val="20"/>
        </w:rPr>
      </w:pPr>
      <w:r w:rsidRPr="00353D83">
        <w:rPr>
          <w:rStyle w:val="a4"/>
          <w:rFonts w:ascii="Times New Roman" w:hAnsi="Times New Roman"/>
          <w:b/>
          <w:bCs/>
          <w:i w:val="0"/>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CD4EEE7" w14:textId="77777777" w:rsidR="00947218" w:rsidRPr="00353D83" w:rsidRDefault="00947218" w:rsidP="00947218">
      <w:pPr>
        <w:pStyle w:val="a7"/>
        <w:numPr>
          <w:ilvl w:val="0"/>
          <w:numId w:val="1"/>
        </w:numPr>
        <w:spacing w:before="100" w:beforeAutospacing="1" w:after="100" w:afterAutospacing="1" w:line="240" w:lineRule="auto"/>
        <w:jc w:val="both"/>
        <w:rPr>
          <w:rFonts w:ascii="Times New Roman" w:hAnsi="Times New Roman"/>
          <w:b/>
          <w:sz w:val="20"/>
          <w:szCs w:val="20"/>
        </w:rPr>
      </w:pPr>
      <w:r w:rsidRPr="00353D83">
        <w:rPr>
          <w:rFonts w:ascii="Times New Roman" w:hAnsi="Times New Roman"/>
          <w:sz w:val="20"/>
          <w:szCs w:val="20"/>
        </w:rPr>
        <w:t>Відділ освіти, культури, молоді та спорту Літинської селищної ради;</w:t>
      </w:r>
    </w:p>
    <w:p w14:paraId="1FDDE6B7" w14:textId="77777777" w:rsidR="00947218" w:rsidRPr="00353D83" w:rsidRDefault="00947218" w:rsidP="00947218">
      <w:pPr>
        <w:pStyle w:val="a7"/>
        <w:numPr>
          <w:ilvl w:val="0"/>
          <w:numId w:val="1"/>
        </w:numPr>
        <w:jc w:val="both"/>
        <w:rPr>
          <w:rFonts w:ascii="Times New Roman" w:hAnsi="Times New Roman"/>
          <w:sz w:val="20"/>
          <w:szCs w:val="20"/>
        </w:rPr>
      </w:pPr>
      <w:r w:rsidRPr="00353D83">
        <w:rPr>
          <w:rFonts w:ascii="Times New Roman" w:hAnsi="Times New Roman"/>
          <w:sz w:val="20"/>
          <w:szCs w:val="20"/>
        </w:rPr>
        <w:t xml:space="preserve">22300, Вінницька обл., смт. </w:t>
      </w:r>
      <w:proofErr w:type="spellStart"/>
      <w:r w:rsidRPr="00353D83">
        <w:rPr>
          <w:rFonts w:ascii="Times New Roman" w:hAnsi="Times New Roman"/>
          <w:sz w:val="20"/>
          <w:szCs w:val="20"/>
        </w:rPr>
        <w:t>Літин</w:t>
      </w:r>
      <w:proofErr w:type="spellEnd"/>
      <w:r w:rsidRPr="00353D83">
        <w:rPr>
          <w:rFonts w:ascii="Times New Roman" w:hAnsi="Times New Roman"/>
          <w:sz w:val="20"/>
          <w:szCs w:val="20"/>
        </w:rPr>
        <w:t>, вул. Соборна,32.</w:t>
      </w:r>
    </w:p>
    <w:p w14:paraId="1EE8C94F" w14:textId="09897E2C" w:rsidR="00947218" w:rsidRPr="00353D83" w:rsidRDefault="00947218" w:rsidP="00947218">
      <w:pPr>
        <w:pStyle w:val="a7"/>
        <w:numPr>
          <w:ilvl w:val="0"/>
          <w:numId w:val="1"/>
        </w:numPr>
        <w:spacing w:before="100" w:beforeAutospacing="1" w:after="100" w:afterAutospacing="1" w:line="240" w:lineRule="auto"/>
        <w:jc w:val="both"/>
        <w:rPr>
          <w:rFonts w:ascii="Times New Roman" w:hAnsi="Times New Roman"/>
          <w:b/>
          <w:bCs/>
          <w:iCs/>
          <w:sz w:val="20"/>
          <w:szCs w:val="20"/>
        </w:rPr>
      </w:pPr>
      <w:r w:rsidRPr="00353D83">
        <w:rPr>
          <w:rFonts w:ascii="Times New Roman" w:hAnsi="Times New Roman"/>
          <w:sz w:val="20"/>
          <w:szCs w:val="20"/>
        </w:rPr>
        <w:t>43863849</w:t>
      </w:r>
    </w:p>
    <w:p w14:paraId="3E8E054C" w14:textId="4F97C671" w:rsidR="00947218" w:rsidRPr="00353D83" w:rsidRDefault="00947218" w:rsidP="00947218">
      <w:pPr>
        <w:pStyle w:val="a7"/>
        <w:numPr>
          <w:ilvl w:val="0"/>
          <w:numId w:val="1"/>
        </w:numPr>
        <w:spacing w:before="100" w:beforeAutospacing="1" w:after="100" w:afterAutospacing="1" w:line="240" w:lineRule="auto"/>
        <w:jc w:val="both"/>
        <w:rPr>
          <w:rFonts w:ascii="Times New Roman" w:hAnsi="Times New Roman"/>
          <w:b/>
          <w:bCs/>
          <w:iCs/>
          <w:sz w:val="20"/>
          <w:szCs w:val="20"/>
        </w:rPr>
      </w:pPr>
      <w:r w:rsidRPr="00353D83">
        <w:rPr>
          <w:rFonts w:ascii="Times New Roman" w:hAnsi="Times New Roman"/>
          <w:sz w:val="20"/>
          <w:szCs w:val="20"/>
        </w:rPr>
        <w:t>Категорія замовника: згідно абзац 1 п.3 ч.1 ст. 2 Закону - юридична особа, що є розпорядником, одержувачем бюджетних коштів</w:t>
      </w:r>
      <w:r w:rsidR="000349CE" w:rsidRPr="00353D83">
        <w:rPr>
          <w:rFonts w:ascii="Times New Roman" w:hAnsi="Times New Roman"/>
          <w:sz w:val="20"/>
          <w:szCs w:val="20"/>
        </w:rPr>
        <w:t>.</w:t>
      </w:r>
    </w:p>
    <w:p w14:paraId="7BEE9E09" w14:textId="77777777" w:rsidR="00353D83" w:rsidRPr="00353D83" w:rsidRDefault="00947218" w:rsidP="00353D83">
      <w:pPr>
        <w:spacing w:before="100" w:beforeAutospacing="1" w:after="100" w:afterAutospacing="1" w:line="240" w:lineRule="auto"/>
        <w:jc w:val="both"/>
        <w:rPr>
          <w:rFonts w:ascii="Times New Roman" w:hAnsi="Times New Roman"/>
          <w:b/>
          <w:sz w:val="20"/>
          <w:szCs w:val="20"/>
        </w:rPr>
      </w:pPr>
      <w:r w:rsidRPr="00353D83">
        <w:rPr>
          <w:rFonts w:ascii="Times New Roman" w:eastAsia="Times New Roman" w:hAnsi="Times New Roman"/>
          <w:b/>
          <w:bCs/>
          <w:iCs/>
          <w:sz w:val="20"/>
          <w:szCs w:val="20"/>
        </w:rPr>
        <w:t xml:space="preserve">Назва предмета закупівлі </w:t>
      </w:r>
      <w:r w:rsidRPr="00353D83">
        <w:rPr>
          <w:rFonts w:ascii="Times New Roman" w:eastAsia="Times New Roman" w:hAnsi="Times New Roman"/>
          <w:b/>
          <w:sz w:val="20"/>
          <w:szCs w:val="20"/>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353D83">
        <w:rPr>
          <w:rFonts w:ascii="Times New Roman" w:hAnsi="Times New Roman"/>
          <w:sz w:val="20"/>
          <w:szCs w:val="20"/>
        </w:rPr>
        <w:t xml:space="preserve"> </w:t>
      </w:r>
      <w:r w:rsidR="00353D83" w:rsidRPr="00353D83">
        <w:rPr>
          <w:rFonts w:ascii="Times New Roman" w:hAnsi="Times New Roman"/>
          <w:sz w:val="21"/>
          <w:szCs w:val="21"/>
          <w:shd w:val="clear" w:color="auto" w:fill="FDFEFD"/>
        </w:rPr>
        <w:t>Постачання електричної енергії постачальником "останньої надії" за ДК 021:2015:09310000-5 «Електрична енергія»</w:t>
      </w:r>
      <w:r w:rsidR="00353D83" w:rsidRPr="00353D83">
        <w:rPr>
          <w:rFonts w:ascii="Times New Roman" w:hAnsi="Times New Roman"/>
          <w:b/>
          <w:sz w:val="20"/>
          <w:szCs w:val="20"/>
        </w:rPr>
        <w:t xml:space="preserve"> </w:t>
      </w:r>
    </w:p>
    <w:p w14:paraId="3ADA49BB" w14:textId="657606C5" w:rsidR="00947218" w:rsidRPr="00353D83" w:rsidRDefault="00947218" w:rsidP="00353D83">
      <w:pPr>
        <w:spacing w:before="100" w:beforeAutospacing="1" w:after="100" w:afterAutospacing="1" w:line="240" w:lineRule="auto"/>
        <w:jc w:val="both"/>
        <w:rPr>
          <w:rFonts w:ascii="Times New Roman" w:eastAsia="Times New Roman" w:hAnsi="Times New Roman"/>
          <w:sz w:val="20"/>
          <w:szCs w:val="20"/>
          <w:lang w:val="ru-UA" w:eastAsia="ru-UA"/>
        </w:rPr>
      </w:pPr>
      <w:r w:rsidRPr="00353D83">
        <w:rPr>
          <w:rFonts w:ascii="Times New Roman" w:hAnsi="Times New Roman"/>
          <w:b/>
          <w:sz w:val="20"/>
          <w:szCs w:val="20"/>
        </w:rPr>
        <w:t>Вид та ідентифікатор процедури закупівлі</w:t>
      </w:r>
      <w:r w:rsidRPr="00353D83">
        <w:rPr>
          <w:rFonts w:ascii="Times New Roman" w:hAnsi="Times New Roman"/>
          <w:b/>
          <w:bCs/>
          <w:sz w:val="20"/>
          <w:szCs w:val="20"/>
        </w:rPr>
        <w:t>:</w:t>
      </w:r>
      <w:r w:rsidRPr="00353D83">
        <w:rPr>
          <w:rFonts w:ascii="Times New Roman" w:hAnsi="Times New Roman"/>
          <w:sz w:val="20"/>
          <w:szCs w:val="20"/>
        </w:rPr>
        <w:t xml:space="preserve"> </w:t>
      </w:r>
      <w:hyperlink r:id="rId6" w:tgtFrame="_blank" w:tooltip="Оголошення на порталі Уповноваженого органу" w:history="1">
        <w:r w:rsidRPr="00353D83">
          <w:rPr>
            <w:rFonts w:ascii="Times New Roman" w:eastAsia="Times New Roman" w:hAnsi="Times New Roman"/>
            <w:sz w:val="20"/>
            <w:szCs w:val="20"/>
            <w:bdr w:val="none" w:sz="0" w:space="0" w:color="auto" w:frame="1"/>
            <w:lang w:val="ru-UA" w:eastAsia="ru-UA"/>
          </w:rPr>
          <w:t>UA-2021-10-21-002619-c</w:t>
        </w:r>
      </w:hyperlink>
      <w:r w:rsidRPr="00353D83">
        <w:rPr>
          <w:rFonts w:ascii="Times New Roman" w:hAnsi="Times New Roman"/>
          <w:sz w:val="20"/>
          <w:szCs w:val="20"/>
        </w:rPr>
        <w:t>.</w:t>
      </w:r>
    </w:p>
    <w:p w14:paraId="4FF2E4F5" w14:textId="77777777" w:rsidR="00353D83" w:rsidRPr="00353D83" w:rsidRDefault="00947218" w:rsidP="00947218">
      <w:pPr>
        <w:spacing w:before="100" w:beforeAutospacing="1" w:after="100" w:afterAutospacing="1" w:line="240" w:lineRule="auto"/>
        <w:jc w:val="both"/>
        <w:rPr>
          <w:rFonts w:ascii="Times New Roman" w:hAnsi="Times New Roman"/>
          <w:sz w:val="20"/>
          <w:szCs w:val="20"/>
          <w:shd w:val="clear" w:color="auto" w:fill="FDFEFD"/>
        </w:rPr>
      </w:pPr>
      <w:r w:rsidRPr="00353D83">
        <w:rPr>
          <w:rFonts w:ascii="Times New Roman" w:hAnsi="Times New Roman"/>
          <w:b/>
          <w:sz w:val="20"/>
          <w:szCs w:val="20"/>
        </w:rPr>
        <w:t>Очікувана вартість та обґрунтування очікуваної вартості предмета закупівлі</w:t>
      </w:r>
      <w:r w:rsidRPr="00353D83">
        <w:rPr>
          <w:rFonts w:ascii="Times New Roman" w:hAnsi="Times New Roman"/>
          <w:b/>
          <w:bCs/>
          <w:sz w:val="20"/>
          <w:szCs w:val="20"/>
        </w:rPr>
        <w:t>:</w:t>
      </w:r>
      <w:r w:rsidRPr="00353D83">
        <w:rPr>
          <w:rFonts w:ascii="Times New Roman" w:hAnsi="Times New Roman"/>
          <w:sz w:val="20"/>
          <w:szCs w:val="20"/>
        </w:rPr>
        <w:t xml:space="preserve"> </w:t>
      </w:r>
      <w:r w:rsidRPr="00353D83">
        <w:rPr>
          <w:rFonts w:ascii="Times New Roman" w:hAnsi="Times New Roman"/>
          <w:sz w:val="20"/>
          <w:szCs w:val="20"/>
          <w:bdr w:val="none" w:sz="0" w:space="0" w:color="auto" w:frame="1"/>
          <w:shd w:val="clear" w:color="auto" w:fill="FDFEFD"/>
        </w:rPr>
        <w:t>426`318.59</w:t>
      </w:r>
      <w:r w:rsidRPr="00353D83">
        <w:rPr>
          <w:rFonts w:ascii="Times New Roman" w:hAnsi="Times New Roman"/>
          <w:sz w:val="20"/>
          <w:szCs w:val="20"/>
          <w:shd w:val="clear" w:color="auto" w:fill="FDFEFD"/>
        </w:rPr>
        <w:t> </w:t>
      </w:r>
      <w:r w:rsidRPr="00353D83">
        <w:rPr>
          <w:rFonts w:ascii="Times New Roman" w:hAnsi="Times New Roman"/>
          <w:sz w:val="20"/>
          <w:szCs w:val="20"/>
          <w:bdr w:val="none" w:sz="0" w:space="0" w:color="auto" w:frame="1"/>
          <w:shd w:val="clear" w:color="auto" w:fill="FDFEFD"/>
        </w:rPr>
        <w:t>Гривня</w:t>
      </w:r>
      <w:r w:rsidR="00353D83" w:rsidRPr="00353D83">
        <w:rPr>
          <w:rFonts w:ascii="Times New Roman" w:hAnsi="Times New Roman"/>
          <w:sz w:val="20"/>
          <w:szCs w:val="20"/>
          <w:shd w:val="clear" w:color="auto" w:fill="FDFEFD"/>
        </w:rPr>
        <w:t>.</w:t>
      </w:r>
    </w:p>
    <w:p w14:paraId="634B5C87" w14:textId="7EB71022" w:rsidR="00947218" w:rsidRPr="00353D83" w:rsidRDefault="00947218" w:rsidP="00947218">
      <w:pPr>
        <w:spacing w:before="100" w:beforeAutospacing="1" w:after="100" w:afterAutospacing="1" w:line="240" w:lineRule="auto"/>
        <w:jc w:val="both"/>
        <w:rPr>
          <w:rFonts w:ascii="Times New Roman" w:hAnsi="Times New Roman"/>
          <w:sz w:val="20"/>
          <w:szCs w:val="20"/>
        </w:rPr>
      </w:pPr>
      <w:r w:rsidRPr="00353D83">
        <w:rPr>
          <w:rFonts w:ascii="Times New Roman" w:hAnsi="Times New Roman"/>
          <w:sz w:val="20"/>
          <w:szCs w:val="20"/>
        </w:rPr>
        <w:t xml:space="preserve">Визначення очікуваної вартості предмета закупівлі обумовлено аналізом споживання (річного та місячного) електричної енергії за календарний рік (бюджетний період) </w:t>
      </w:r>
      <w:r w:rsidRPr="00353D83">
        <w:rPr>
          <w:rFonts w:ascii="Times New Roman" w:hAnsi="Times New Roman"/>
          <w:sz w:val="20"/>
          <w:szCs w:val="20"/>
        </w:rPr>
        <w:t>2021 р.</w:t>
      </w:r>
      <w:r w:rsidRPr="00353D83">
        <w:rPr>
          <w:rFonts w:ascii="Times New Roman" w:hAnsi="Times New Roman"/>
          <w:sz w:val="20"/>
          <w:szCs w:val="20"/>
        </w:rPr>
        <w:t>.  Замовником здійснено розрахунок очікуваної вартості товарів / послуг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14:paraId="5D299FD3" w14:textId="77777777" w:rsidR="00947218" w:rsidRPr="00353D83" w:rsidRDefault="00947218" w:rsidP="00947218">
      <w:pPr>
        <w:spacing w:before="100" w:beforeAutospacing="1" w:after="100" w:afterAutospacing="1" w:line="240" w:lineRule="auto"/>
        <w:jc w:val="both"/>
        <w:rPr>
          <w:rFonts w:ascii="Times New Roman" w:hAnsi="Times New Roman"/>
          <w:sz w:val="20"/>
          <w:szCs w:val="20"/>
        </w:rPr>
      </w:pPr>
      <w:r w:rsidRPr="00353D83">
        <w:rPr>
          <w:rFonts w:ascii="Times New Roman" w:hAnsi="Times New Roman"/>
          <w:sz w:val="20"/>
          <w:szCs w:val="20"/>
        </w:rPr>
        <w:t xml:space="preserve">При цьому розрахунок очікуваної вартості проводився згідно з аналізом цін </w:t>
      </w:r>
      <w:proofErr w:type="spellStart"/>
      <w:r w:rsidRPr="00353D83">
        <w:rPr>
          <w:rFonts w:ascii="Times New Roman" w:hAnsi="Times New Roman"/>
          <w:sz w:val="20"/>
          <w:szCs w:val="20"/>
        </w:rPr>
        <w:t>електропостачальників</w:t>
      </w:r>
      <w:proofErr w:type="spellEnd"/>
      <w:r w:rsidRPr="00353D83">
        <w:rPr>
          <w:rFonts w:ascii="Times New Roman" w:hAnsi="Times New Roman"/>
          <w:sz w:val="20"/>
          <w:szCs w:val="20"/>
        </w:rPr>
        <w:t xml:space="preserve"> на електричну енергію на дату формування очікуваної вартості предмета закупівлі. До ціни електричної енергії включена вартість електричної енергії, </w:t>
      </w:r>
      <w:proofErr w:type="spellStart"/>
      <w:r w:rsidRPr="00353D83">
        <w:rPr>
          <w:rFonts w:ascii="Times New Roman" w:hAnsi="Times New Roman"/>
          <w:sz w:val="20"/>
          <w:szCs w:val="20"/>
        </w:rPr>
        <w:t>закупованої</w:t>
      </w:r>
      <w:proofErr w:type="spellEnd"/>
      <w:r w:rsidRPr="00353D83">
        <w:rPr>
          <w:rFonts w:ascii="Times New Roman" w:hAnsi="Times New Roman"/>
          <w:sz w:val="20"/>
          <w:szCs w:val="20"/>
        </w:rPr>
        <w:t xml:space="preserve"> </w:t>
      </w:r>
      <w:proofErr w:type="spellStart"/>
      <w:r w:rsidRPr="00353D83">
        <w:rPr>
          <w:rFonts w:ascii="Times New Roman" w:hAnsi="Times New Roman"/>
          <w:sz w:val="20"/>
          <w:szCs w:val="20"/>
        </w:rPr>
        <w:t>електропостачальником</w:t>
      </w:r>
      <w:proofErr w:type="spellEnd"/>
      <w:r w:rsidRPr="00353D83">
        <w:rPr>
          <w:rFonts w:ascii="Times New Roman" w:hAnsi="Times New Roman"/>
          <w:sz w:val="20"/>
          <w:szCs w:val="20"/>
        </w:rPr>
        <w:t xml:space="preserve"> на оптовому ринку електричної енергії (внутрішньодобовому ринку або ринку електричної енергії на добу наперед), послуги з передачі електричної енергії, націнка </w:t>
      </w:r>
      <w:proofErr w:type="spellStart"/>
      <w:r w:rsidRPr="00353D83">
        <w:rPr>
          <w:rFonts w:ascii="Times New Roman" w:hAnsi="Times New Roman"/>
          <w:sz w:val="20"/>
          <w:szCs w:val="20"/>
        </w:rPr>
        <w:t>електропостачальника</w:t>
      </w:r>
      <w:proofErr w:type="spellEnd"/>
      <w:r w:rsidRPr="00353D83">
        <w:rPr>
          <w:rFonts w:ascii="Times New Roman" w:hAnsi="Times New Roman"/>
          <w:sz w:val="20"/>
          <w:szCs w:val="20"/>
        </w:rPr>
        <w:t xml:space="preserve"> та всі визначені законодавством податки та збори. </w:t>
      </w:r>
    </w:p>
    <w:p w14:paraId="20E55A5D" w14:textId="5CEA3C34" w:rsidR="00947218" w:rsidRPr="00353D83" w:rsidRDefault="00947218" w:rsidP="00947218">
      <w:pPr>
        <w:spacing w:before="100" w:beforeAutospacing="1" w:after="100" w:afterAutospacing="1" w:line="240" w:lineRule="auto"/>
        <w:jc w:val="both"/>
        <w:rPr>
          <w:rFonts w:ascii="Times New Roman" w:eastAsia="Times New Roman" w:hAnsi="Times New Roman"/>
          <w:b/>
          <w:i/>
          <w:sz w:val="20"/>
          <w:szCs w:val="20"/>
          <w:lang w:eastAsia="uk-UA"/>
        </w:rPr>
      </w:pPr>
      <w:r w:rsidRPr="00353D83">
        <w:rPr>
          <w:rFonts w:ascii="Times New Roman" w:eastAsia="Times New Roman" w:hAnsi="Times New Roman"/>
          <w:b/>
          <w:bCs/>
          <w:sz w:val="20"/>
          <w:szCs w:val="20"/>
          <w:lang w:eastAsia="uk-UA"/>
        </w:rPr>
        <w:t>Розмір бюджетного призначення:</w:t>
      </w:r>
      <w:r w:rsidRPr="00353D83">
        <w:rPr>
          <w:rFonts w:ascii="Times New Roman" w:eastAsia="Times New Roman" w:hAnsi="Times New Roman"/>
          <w:bCs/>
          <w:sz w:val="20"/>
          <w:szCs w:val="20"/>
          <w:lang w:eastAsia="uk-UA"/>
        </w:rPr>
        <w:t>426318,59 грн.</w:t>
      </w:r>
      <w:r w:rsidRPr="00353D83">
        <w:rPr>
          <w:rFonts w:ascii="Times New Roman" w:eastAsia="Times New Roman" w:hAnsi="Times New Roman"/>
          <w:bCs/>
          <w:sz w:val="20"/>
          <w:szCs w:val="20"/>
          <w:lang w:eastAsia="uk-UA"/>
        </w:rPr>
        <w:t xml:space="preserve"> згідно з</w:t>
      </w:r>
      <w:r w:rsidRPr="00353D83">
        <w:rPr>
          <w:rFonts w:ascii="Times New Roman" w:eastAsia="Times New Roman" w:hAnsi="Times New Roman"/>
          <w:bCs/>
          <w:sz w:val="20"/>
          <w:szCs w:val="20"/>
          <w:lang w:eastAsia="uk-UA"/>
        </w:rPr>
        <w:t xml:space="preserve"> кошторисними призначеннями</w:t>
      </w:r>
      <w:r w:rsidRPr="00353D83">
        <w:rPr>
          <w:rFonts w:ascii="Times New Roman" w:eastAsia="Times New Roman" w:hAnsi="Times New Roman"/>
          <w:bCs/>
          <w:sz w:val="20"/>
          <w:szCs w:val="20"/>
          <w:lang w:eastAsia="uk-UA"/>
        </w:rPr>
        <w:t>.</w:t>
      </w:r>
    </w:p>
    <w:p w14:paraId="19C86D2A" w14:textId="77777777" w:rsidR="00947218" w:rsidRPr="00353D83" w:rsidRDefault="00947218" w:rsidP="00947218">
      <w:pPr>
        <w:spacing w:after="120" w:line="240" w:lineRule="auto"/>
        <w:jc w:val="both"/>
        <w:rPr>
          <w:rFonts w:ascii="Times New Roman" w:hAnsi="Times New Roman"/>
          <w:sz w:val="20"/>
          <w:szCs w:val="20"/>
        </w:rPr>
      </w:pPr>
      <w:r w:rsidRPr="00353D83">
        <w:rPr>
          <w:rFonts w:ascii="Times New Roman" w:hAnsi="Times New Roman"/>
          <w:b/>
          <w:sz w:val="20"/>
          <w:szCs w:val="20"/>
        </w:rPr>
        <w:t>Нормативно-правове регулювання</w:t>
      </w:r>
      <w:r w:rsidRPr="00353D83">
        <w:rPr>
          <w:rFonts w:ascii="Times New Roman" w:hAnsi="Times New Roman"/>
          <w:b/>
          <w:bCs/>
          <w:sz w:val="20"/>
          <w:szCs w:val="20"/>
        </w:rPr>
        <w:t>.</w:t>
      </w:r>
      <w:r w:rsidRPr="00353D83">
        <w:rPr>
          <w:rFonts w:ascii="Times New Roman" w:hAnsi="Times New Roman"/>
          <w:sz w:val="20"/>
          <w:szCs w:val="20"/>
        </w:rPr>
        <w:t xml:space="preserve"> Закупівля електричної енергії, технічні та якісні характеристики предмета закупівлі регулюються та встановлюються Законом України «Про ринок електричної енергії» (далі — Закон), Правилами роздрібного ринку електричної енергії, затвердженими постановою Національної комісії , що здійснює державне регулювання у сферах енергетики та комунальних послуг (далі — НКРЕКП) від 14.03.2018 № 312 (далі — ПРРЕЕ), Законом України «Про публічні закупівлі» від 25.12.2015 № 922-VIII (далі — Закон про закупівлі), Кодексом системи розподілу, затвердженим постановою Національної комісії регулювання електроенергетики та комунальних послуг України від 14.03.2018 № 310 (далі — КСР), Порядком забезпечення </w:t>
      </w:r>
      <w:r w:rsidRPr="00353D83">
        <w:rPr>
          <w:rFonts w:ascii="Times New Roman" w:hAnsi="Times New Roman"/>
          <w:sz w:val="20"/>
          <w:szCs w:val="20"/>
        </w:rPr>
        <w:lastRenderedPageBreak/>
        <w:t>стандартів якості електропостачання та надання компенсацій споживачам за їх недотримання, затвердженим постановою НКРЕКП від 12.06.2018 № 375 (далі — Порядок № 375), та іншими нормативно-правовими актами, що стосуються предмета закупівлі.</w:t>
      </w:r>
    </w:p>
    <w:p w14:paraId="3910B3C2" w14:textId="77777777" w:rsidR="00947218" w:rsidRPr="00353D83" w:rsidRDefault="00947218" w:rsidP="00947218">
      <w:pPr>
        <w:spacing w:after="120" w:line="240" w:lineRule="auto"/>
        <w:jc w:val="both"/>
        <w:rPr>
          <w:rStyle w:val="rvts0"/>
          <w:rFonts w:ascii="Times New Roman" w:hAnsi="Times New Roman"/>
          <w:sz w:val="20"/>
          <w:szCs w:val="20"/>
        </w:rPr>
      </w:pPr>
      <w:r w:rsidRPr="00353D83">
        <w:rPr>
          <w:rFonts w:ascii="Times New Roman" w:hAnsi="Times New Roman"/>
          <w:b/>
          <w:sz w:val="20"/>
          <w:szCs w:val="20"/>
        </w:rPr>
        <w:t>Загальні положення.</w:t>
      </w:r>
      <w:r w:rsidRPr="00353D83">
        <w:rPr>
          <w:rFonts w:ascii="Times New Roman" w:hAnsi="Times New Roman"/>
          <w:sz w:val="20"/>
          <w:szCs w:val="20"/>
        </w:rPr>
        <w:t xml:space="preserve"> Згідно з пунктом 26 статті 1 Закону </w:t>
      </w:r>
      <w:r w:rsidRPr="00353D83">
        <w:rPr>
          <w:rStyle w:val="rvts0"/>
          <w:rFonts w:ascii="Times New Roman" w:hAnsi="Times New Roman"/>
          <w:sz w:val="20"/>
          <w:szCs w:val="20"/>
        </w:rPr>
        <w:t xml:space="preserve">електрична енергія — енергія, що виробляється на об’єктах електроенергетики і є товаром, призначеним для купівлі-продажу. Статтею 56 Закону визначено, що постачання електричної енергії споживачам здійснюється </w:t>
      </w:r>
      <w:proofErr w:type="spellStart"/>
      <w:r w:rsidRPr="00353D83">
        <w:rPr>
          <w:rStyle w:val="rvts0"/>
          <w:rFonts w:ascii="Times New Roman" w:hAnsi="Times New Roman"/>
          <w:sz w:val="20"/>
          <w:szCs w:val="20"/>
        </w:rPr>
        <w:t>електропостачальниками</w:t>
      </w:r>
      <w:proofErr w:type="spellEnd"/>
      <w:r w:rsidRPr="00353D83">
        <w:rPr>
          <w:rStyle w:val="rvts0"/>
          <w:rFonts w:ascii="Times New Roman" w:hAnsi="Times New Roman"/>
          <w:sz w:val="20"/>
          <w:szCs w:val="20"/>
        </w:rPr>
        <w:t>, які отримали відповідну ліцензію, за договором постачання електричної енергії споживачу.</w:t>
      </w:r>
    </w:p>
    <w:p w14:paraId="50CCE89A" w14:textId="77777777" w:rsidR="00947218" w:rsidRPr="00353D83" w:rsidRDefault="00947218" w:rsidP="00947218">
      <w:pPr>
        <w:spacing w:after="120" w:line="240" w:lineRule="auto"/>
        <w:jc w:val="both"/>
        <w:rPr>
          <w:rFonts w:ascii="Times New Roman" w:hAnsi="Times New Roman"/>
          <w:sz w:val="20"/>
          <w:szCs w:val="20"/>
        </w:rPr>
      </w:pPr>
      <w:r w:rsidRPr="00353D83">
        <w:rPr>
          <w:rFonts w:ascii="Times New Roman" w:hAnsi="Times New Roman"/>
          <w:sz w:val="20"/>
          <w:szCs w:val="20"/>
        </w:rPr>
        <w:t xml:space="preserve">Інформація про </w:t>
      </w:r>
      <w:proofErr w:type="spellStart"/>
      <w:r w:rsidRPr="00353D83">
        <w:rPr>
          <w:rFonts w:ascii="Times New Roman" w:hAnsi="Times New Roman"/>
          <w:sz w:val="20"/>
          <w:szCs w:val="20"/>
        </w:rPr>
        <w:t>електропостачальника</w:t>
      </w:r>
      <w:proofErr w:type="spellEnd"/>
      <w:r w:rsidRPr="00353D83">
        <w:rPr>
          <w:rFonts w:ascii="Times New Roman" w:hAnsi="Times New Roman"/>
          <w:sz w:val="20"/>
          <w:szCs w:val="20"/>
        </w:rPr>
        <w:t xml:space="preserve"> повинна міститись у переліку (ліцензійному реєстрі НКРЕКП) суб'єктів господарювання, які відповідно до вимог Закону отримали ліцензію на право провадження господарської діяльності з постачання електричної енергії, який розміщено на офіційному </w:t>
      </w:r>
      <w:proofErr w:type="spellStart"/>
      <w:r w:rsidRPr="00353D83">
        <w:rPr>
          <w:rFonts w:ascii="Times New Roman" w:hAnsi="Times New Roman"/>
          <w:sz w:val="20"/>
          <w:szCs w:val="20"/>
        </w:rPr>
        <w:t>вебсайті</w:t>
      </w:r>
      <w:proofErr w:type="spellEnd"/>
      <w:r w:rsidRPr="00353D83">
        <w:rPr>
          <w:rFonts w:ascii="Times New Roman" w:hAnsi="Times New Roman"/>
          <w:sz w:val="20"/>
          <w:szCs w:val="20"/>
        </w:rPr>
        <w:t xml:space="preserve"> НКРЕКП у розділі: </w:t>
      </w:r>
      <w:hyperlink r:id="rId7" w:history="1">
        <w:r w:rsidRPr="00353D83">
          <w:rPr>
            <w:rStyle w:val="a3"/>
            <w:rFonts w:ascii="Times New Roman" w:hAnsi="Times New Roman"/>
            <w:color w:val="auto"/>
            <w:sz w:val="20"/>
            <w:szCs w:val="20"/>
          </w:rPr>
          <w:t>Електрична енергія</w:t>
        </w:r>
      </w:hyperlink>
      <w:r w:rsidRPr="00353D83">
        <w:rPr>
          <w:rFonts w:ascii="Times New Roman" w:hAnsi="Times New Roman"/>
          <w:sz w:val="20"/>
          <w:szCs w:val="20"/>
        </w:rPr>
        <w:t>  /  </w:t>
      </w:r>
      <w:hyperlink r:id="rId8" w:history="1">
        <w:r w:rsidRPr="00353D83">
          <w:rPr>
            <w:rStyle w:val="a3"/>
            <w:rFonts w:ascii="Times New Roman" w:hAnsi="Times New Roman"/>
            <w:color w:val="auto"/>
            <w:sz w:val="20"/>
            <w:szCs w:val="20"/>
          </w:rPr>
          <w:t>Ліцензування</w:t>
        </w:r>
      </w:hyperlink>
      <w:r w:rsidRPr="00353D83">
        <w:rPr>
          <w:rFonts w:ascii="Times New Roman" w:hAnsi="Times New Roman"/>
          <w:sz w:val="20"/>
          <w:szCs w:val="20"/>
        </w:rPr>
        <w:t>  /  </w:t>
      </w:r>
      <w:hyperlink r:id="rId9" w:history="1">
        <w:r w:rsidRPr="00353D83">
          <w:rPr>
            <w:rStyle w:val="a3"/>
            <w:rFonts w:ascii="Times New Roman" w:hAnsi="Times New Roman"/>
            <w:color w:val="auto"/>
            <w:sz w:val="20"/>
            <w:szCs w:val="20"/>
          </w:rPr>
          <w:t>Реєстри ліцензіатів</w:t>
        </w:r>
      </w:hyperlink>
      <w:r w:rsidRPr="00353D83">
        <w:rPr>
          <w:rFonts w:ascii="Times New Roman" w:hAnsi="Times New Roman"/>
          <w:sz w:val="20"/>
          <w:szCs w:val="20"/>
        </w:rPr>
        <w:t xml:space="preserve"> (вид діяльності — постачання електричної енергії). </w:t>
      </w:r>
    </w:p>
    <w:p w14:paraId="60042E97" w14:textId="530161E9" w:rsidR="00947218" w:rsidRPr="00353D83" w:rsidRDefault="00947218" w:rsidP="00947218">
      <w:pPr>
        <w:spacing w:after="120" w:line="240" w:lineRule="auto"/>
        <w:jc w:val="both"/>
        <w:rPr>
          <w:rFonts w:ascii="Times New Roman" w:hAnsi="Times New Roman"/>
          <w:sz w:val="20"/>
          <w:szCs w:val="20"/>
        </w:rPr>
      </w:pPr>
      <w:proofErr w:type="spellStart"/>
      <w:r w:rsidRPr="00353D83">
        <w:rPr>
          <w:rFonts w:ascii="Times New Roman" w:hAnsi="Times New Roman"/>
          <w:sz w:val="20"/>
          <w:szCs w:val="20"/>
        </w:rPr>
        <w:t>Електропостачальник</w:t>
      </w:r>
      <w:proofErr w:type="spellEnd"/>
      <w:r w:rsidR="000349CE" w:rsidRPr="00353D83">
        <w:rPr>
          <w:rFonts w:ascii="Times New Roman" w:hAnsi="Times New Roman"/>
          <w:sz w:val="20"/>
          <w:szCs w:val="20"/>
        </w:rPr>
        <w:t xml:space="preserve"> «</w:t>
      </w:r>
      <w:proofErr w:type="spellStart"/>
      <w:r w:rsidR="000349CE" w:rsidRPr="00353D83">
        <w:rPr>
          <w:rFonts w:ascii="Times New Roman" w:hAnsi="Times New Roman"/>
          <w:sz w:val="20"/>
          <w:szCs w:val="20"/>
        </w:rPr>
        <w:t>останьої</w:t>
      </w:r>
      <w:proofErr w:type="spellEnd"/>
      <w:r w:rsidR="000349CE" w:rsidRPr="00353D83">
        <w:rPr>
          <w:rFonts w:ascii="Times New Roman" w:hAnsi="Times New Roman"/>
          <w:sz w:val="20"/>
          <w:szCs w:val="20"/>
        </w:rPr>
        <w:t xml:space="preserve"> надії»</w:t>
      </w:r>
      <w:r w:rsidRPr="00353D83">
        <w:rPr>
          <w:rFonts w:ascii="Times New Roman" w:hAnsi="Times New Roman"/>
          <w:sz w:val="20"/>
          <w:szCs w:val="20"/>
        </w:rPr>
        <w:t xml:space="preserve"> повинен забезпечити поставку електричної енергії на об’єкт</w:t>
      </w:r>
      <w:r w:rsidR="00353D83">
        <w:rPr>
          <w:rFonts w:ascii="Times New Roman" w:hAnsi="Times New Roman"/>
          <w:sz w:val="20"/>
          <w:szCs w:val="20"/>
        </w:rPr>
        <w:t>и</w:t>
      </w:r>
      <w:r w:rsidRPr="00353D83">
        <w:rPr>
          <w:rFonts w:ascii="Times New Roman" w:hAnsi="Times New Roman"/>
          <w:sz w:val="20"/>
          <w:szCs w:val="20"/>
        </w:rPr>
        <w:t xml:space="preserve"> замовника </w:t>
      </w:r>
      <w:r w:rsidR="000349CE" w:rsidRPr="00353D83">
        <w:rPr>
          <w:rFonts w:ascii="Times New Roman" w:hAnsi="Times New Roman"/>
          <w:sz w:val="20"/>
          <w:szCs w:val="20"/>
        </w:rPr>
        <w:t>згідно документації</w:t>
      </w:r>
      <w:r w:rsidRPr="00353D83">
        <w:rPr>
          <w:rFonts w:ascii="Times New Roman" w:hAnsi="Times New Roman"/>
          <w:sz w:val="20"/>
          <w:szCs w:val="20"/>
        </w:rPr>
        <w:t>, як</w:t>
      </w:r>
      <w:r w:rsidR="000349CE" w:rsidRPr="00353D83">
        <w:rPr>
          <w:rFonts w:ascii="Times New Roman" w:hAnsi="Times New Roman"/>
          <w:sz w:val="20"/>
          <w:szCs w:val="20"/>
        </w:rPr>
        <w:t xml:space="preserve">і підпорядковуються Відділу освіти, культури, молоді та спорту Літинської селищної ради </w:t>
      </w:r>
      <w:r w:rsidRPr="00353D83">
        <w:rPr>
          <w:rFonts w:ascii="Times New Roman" w:hAnsi="Times New Roman"/>
          <w:sz w:val="20"/>
          <w:szCs w:val="20"/>
        </w:rPr>
        <w:t>та підключен</w:t>
      </w:r>
      <w:r w:rsidR="000349CE" w:rsidRPr="00353D83">
        <w:rPr>
          <w:rFonts w:ascii="Times New Roman" w:hAnsi="Times New Roman"/>
          <w:sz w:val="20"/>
          <w:szCs w:val="20"/>
        </w:rPr>
        <w:t>і</w:t>
      </w:r>
      <w:r w:rsidRPr="00353D83">
        <w:rPr>
          <w:rFonts w:ascii="Times New Roman" w:hAnsi="Times New Roman"/>
          <w:sz w:val="20"/>
          <w:szCs w:val="20"/>
        </w:rPr>
        <w:t xml:space="preserve"> до місцевих розподільчих мереж відповідно до вимог Кодексу розподільчих систем, технічні та якісні характеристики якої повинні відповідати нормам чинного на території України законодавства, державним, міжнародним стандартам та вимогам державної політики України в галузі захисту довкілля.</w:t>
      </w:r>
    </w:p>
    <w:p w14:paraId="242BCBD4" w14:textId="7B297977" w:rsidR="000349CE" w:rsidRPr="00353D83" w:rsidRDefault="000349CE" w:rsidP="00947218">
      <w:pPr>
        <w:spacing w:after="120" w:line="240" w:lineRule="auto"/>
        <w:jc w:val="both"/>
        <w:rPr>
          <w:rFonts w:ascii="Times New Roman" w:hAnsi="Times New Roman"/>
          <w:sz w:val="20"/>
          <w:szCs w:val="20"/>
        </w:rPr>
      </w:pPr>
      <w:proofErr w:type="spellStart"/>
      <w:r w:rsidRPr="00353D83">
        <w:rPr>
          <w:rFonts w:ascii="Times New Roman" w:hAnsi="Times New Roman"/>
          <w:b/>
          <w:sz w:val="20"/>
          <w:szCs w:val="20"/>
          <w:shd w:val="clear" w:color="auto" w:fill="FDFEFD"/>
        </w:rPr>
        <w:t>Обгрунтування</w:t>
      </w:r>
      <w:proofErr w:type="spellEnd"/>
      <w:r w:rsidRPr="00353D83">
        <w:rPr>
          <w:rFonts w:ascii="Times New Roman" w:hAnsi="Times New Roman"/>
          <w:b/>
          <w:sz w:val="20"/>
          <w:szCs w:val="20"/>
          <w:shd w:val="clear" w:color="auto" w:fill="FDFEFD"/>
        </w:rPr>
        <w:t xml:space="preserve">, що було застосоване при підставі: </w:t>
      </w:r>
      <w:r w:rsidRPr="00353D83">
        <w:rPr>
          <w:rFonts w:ascii="Times New Roman" w:hAnsi="Times New Roman"/>
          <w:b/>
          <w:sz w:val="20"/>
          <w:szCs w:val="20"/>
          <w:shd w:val="clear" w:color="auto" w:fill="FDFEFD"/>
        </w:rPr>
        <w:t>Укладення договору з постачальником останньої надії</w:t>
      </w:r>
      <w:r w:rsidRPr="00353D83">
        <w:rPr>
          <w:rFonts w:ascii="Times New Roman" w:hAnsi="Times New Roman"/>
          <w:b/>
          <w:sz w:val="20"/>
          <w:szCs w:val="20"/>
          <w:shd w:val="clear" w:color="auto" w:fill="FDFEFD"/>
        </w:rPr>
        <w:t xml:space="preserve"> при закупівлі</w:t>
      </w:r>
      <w:r w:rsidRPr="00353D83">
        <w:rPr>
          <w:rFonts w:ascii="Times New Roman" w:hAnsi="Times New Roman"/>
          <w:sz w:val="20"/>
          <w:szCs w:val="20"/>
          <w:shd w:val="clear" w:color="auto" w:fill="FDFEFD"/>
        </w:rPr>
        <w:t xml:space="preserve">. </w:t>
      </w:r>
      <w:r w:rsidRPr="00353D83">
        <w:rPr>
          <w:rFonts w:ascii="Times New Roman" w:hAnsi="Times New Roman"/>
          <w:sz w:val="20"/>
          <w:szCs w:val="20"/>
          <w:shd w:val="clear" w:color="auto" w:fill="FDFEFD"/>
        </w:rPr>
        <w:t xml:space="preserve">Відповідно до п. 2 ч. 2 ст. 40 Закону України «Про публічні закупівлі» переговорна процедура закупівлі застосовується замовником як виняток у разі: укладання договору з постачальником «останньої надії» на постачання електричної енергії або природного газу. Обґрунтування застосування переговорної процедури закупівлі з посиланням на експертні, нормативні, технічні та інші документи, що підтверджують наявність умов застосування переговорної процедури закупівлі: - Умови та порядок постачання електричної енергії постачальником «останньої надії» визначено Правилами роздрібного ринку електричної енергії, затвердженими постановою Національної комісії, що здійснює державне регулювання у сферах енергетики та комунальних послуг від 14.03.2018 № 312 (далі – ПРРЕЕ). Відповідно до абзацу 4) пункту 3.4.2. ПРРЕЕ постачальник "останньої надії" надає послуги з постачання електричної енергії споживачам у разі необрання споживачем </w:t>
      </w:r>
      <w:proofErr w:type="spellStart"/>
      <w:r w:rsidRPr="00353D83">
        <w:rPr>
          <w:rFonts w:ascii="Times New Roman" w:hAnsi="Times New Roman"/>
          <w:sz w:val="20"/>
          <w:szCs w:val="20"/>
          <w:shd w:val="clear" w:color="auto" w:fill="FDFEFD"/>
        </w:rPr>
        <w:t>електропостачальника</w:t>
      </w:r>
      <w:proofErr w:type="spellEnd"/>
      <w:r w:rsidRPr="00353D83">
        <w:rPr>
          <w:rFonts w:ascii="Times New Roman" w:hAnsi="Times New Roman"/>
          <w:sz w:val="20"/>
          <w:szCs w:val="20"/>
          <w:shd w:val="clear" w:color="auto" w:fill="FDFEFD"/>
        </w:rPr>
        <w:t xml:space="preserve">, зокрема після розірвання (припинення) договору з попереднім </w:t>
      </w:r>
      <w:proofErr w:type="spellStart"/>
      <w:r w:rsidRPr="00353D83">
        <w:rPr>
          <w:rFonts w:ascii="Times New Roman" w:hAnsi="Times New Roman"/>
          <w:sz w:val="20"/>
          <w:szCs w:val="20"/>
          <w:shd w:val="clear" w:color="auto" w:fill="FDFEFD"/>
        </w:rPr>
        <w:t>електропостачальником</w:t>
      </w:r>
      <w:proofErr w:type="spellEnd"/>
      <w:r w:rsidRPr="00353D83">
        <w:rPr>
          <w:rFonts w:ascii="Times New Roman" w:hAnsi="Times New Roman"/>
          <w:sz w:val="20"/>
          <w:szCs w:val="20"/>
          <w:shd w:val="clear" w:color="auto" w:fill="FDFEFD"/>
        </w:rPr>
        <w:t xml:space="preserve">. Відповідно до пункту 6.2.6. ПРРЕЕ якщо споживач до моменту його переведення на постачання електричної енергії до постачальника "останньої надії" не обрав </w:t>
      </w:r>
      <w:proofErr w:type="spellStart"/>
      <w:r w:rsidRPr="00353D83">
        <w:rPr>
          <w:rFonts w:ascii="Times New Roman" w:hAnsi="Times New Roman"/>
          <w:sz w:val="20"/>
          <w:szCs w:val="20"/>
          <w:shd w:val="clear" w:color="auto" w:fill="FDFEFD"/>
        </w:rPr>
        <w:t>електропостачальника</w:t>
      </w:r>
      <w:proofErr w:type="spellEnd"/>
      <w:r w:rsidRPr="00353D83">
        <w:rPr>
          <w:rFonts w:ascii="Times New Roman" w:hAnsi="Times New Roman"/>
          <w:sz w:val="20"/>
          <w:szCs w:val="20"/>
          <w:shd w:val="clear" w:color="auto" w:fill="FDFEFD"/>
        </w:rPr>
        <w:t xml:space="preserve"> або не забезпечив власного споживання шляхом купівлі електричної енергії за двосторонніми договорами та/або на організованих сегментах ринку, адміністратор комерційного обліку в одноденний термін переводить такого споживача на постачання електричної енергії постачальником "останньої надії". - Відповідно до ст. 64 Закону України “Про ринок електричної енергії”, Постачальник "останньої надії" надає послуги з постачання електричної енергії у зв'язку з необранням споживачем постачальника електроенергії, зокрема після розірвання договору з попереднім постачальником електроенергії. Розпорядженням Кабінету Міністрів України від 12 грудня 2018 року № 1023-р Державне підприємство зовнішньоекономічної діяльності «Укрінтеренерго» визначено постачальником «останньої надії» на період з 1 січня 2019 року до 31 грудня 2021 року. Постачання електричної енергії постачальником «останньої надії» здійснюється на строк, який не може перевищувати 90 календарних днів. В липні 2021 року Відділом освіти, культури, молоді та спорту Літинської селищної ради (далі – Замовник) було розміщено оголошення про закупівлю електричної енергії на 2021 рік за процедурою – відкриті торги (ідентифікатор закупівлі UA-2021-07-13-003872-c). З 29.07.2021 року розпочався період кваліфікації переможця. На протязі кваліфікації переможців, які були визначені Замовником - </w:t>
      </w:r>
      <w:proofErr w:type="spellStart"/>
      <w:r w:rsidRPr="00353D83">
        <w:rPr>
          <w:rFonts w:ascii="Times New Roman" w:hAnsi="Times New Roman"/>
          <w:sz w:val="20"/>
          <w:szCs w:val="20"/>
          <w:shd w:val="clear" w:color="auto" w:fill="FDFEFD"/>
        </w:rPr>
        <w:t>переможце</w:t>
      </w:r>
      <w:proofErr w:type="spellEnd"/>
      <w:r w:rsidRPr="00353D83">
        <w:rPr>
          <w:rFonts w:ascii="Times New Roman" w:hAnsi="Times New Roman"/>
          <w:sz w:val="20"/>
          <w:szCs w:val="20"/>
          <w:shd w:val="clear" w:color="auto" w:fill="FDFEFD"/>
        </w:rPr>
        <w:t xml:space="preserve">, були дискваліфіковані на підставі для відмови передбачені ст. 17 Закону - Переможець вважається таким, що не надав у спосіб, зазначений в тендерній документації, документи, що підтверджують відсутність підстав, установлених статтею 17 Закону. Тобто ненадання переможцем документів у строк, що не перевищує десяти днів з дати оприлюднення в електронній системі </w:t>
      </w:r>
      <w:proofErr w:type="spellStart"/>
      <w:r w:rsidRPr="00353D83">
        <w:rPr>
          <w:rFonts w:ascii="Times New Roman" w:hAnsi="Times New Roman"/>
          <w:sz w:val="20"/>
          <w:szCs w:val="20"/>
          <w:shd w:val="clear" w:color="auto" w:fill="FDFEFD"/>
        </w:rPr>
        <w:t>закупівель</w:t>
      </w:r>
      <w:proofErr w:type="spellEnd"/>
      <w:r w:rsidRPr="00353D83">
        <w:rPr>
          <w:rFonts w:ascii="Times New Roman" w:hAnsi="Times New Roman"/>
          <w:sz w:val="20"/>
          <w:szCs w:val="20"/>
          <w:shd w:val="clear" w:color="auto" w:fill="FDFEFD"/>
        </w:rPr>
        <w:t xml:space="preserve"> повідомлення про намір укласти договір про закупівлю, подає </w:t>
      </w:r>
      <w:proofErr w:type="spellStart"/>
      <w:r w:rsidRPr="00353D83">
        <w:rPr>
          <w:rFonts w:ascii="Times New Roman" w:hAnsi="Times New Roman"/>
          <w:sz w:val="20"/>
          <w:szCs w:val="20"/>
          <w:shd w:val="clear" w:color="auto" w:fill="FDFEFD"/>
        </w:rPr>
        <w:t>інформаиію</w:t>
      </w:r>
      <w:proofErr w:type="spellEnd"/>
      <w:r w:rsidRPr="00353D83">
        <w:rPr>
          <w:rFonts w:ascii="Times New Roman" w:hAnsi="Times New Roman"/>
          <w:sz w:val="20"/>
          <w:szCs w:val="20"/>
          <w:shd w:val="clear" w:color="auto" w:fill="FDFEFD"/>
        </w:rPr>
        <w:t xml:space="preserve"> згідно з Додатком 1 (для переможця) шляхом оприлюднення їх в електронній системі </w:t>
      </w:r>
      <w:proofErr w:type="spellStart"/>
      <w:r w:rsidRPr="00353D83">
        <w:rPr>
          <w:rFonts w:ascii="Times New Roman" w:hAnsi="Times New Roman"/>
          <w:sz w:val="20"/>
          <w:szCs w:val="20"/>
          <w:shd w:val="clear" w:color="auto" w:fill="FDFEFD"/>
        </w:rPr>
        <w:t>закупівель</w:t>
      </w:r>
      <w:proofErr w:type="spellEnd"/>
      <w:r w:rsidRPr="00353D83">
        <w:rPr>
          <w:rFonts w:ascii="Times New Roman" w:hAnsi="Times New Roman"/>
          <w:sz w:val="20"/>
          <w:szCs w:val="20"/>
          <w:shd w:val="clear" w:color="auto" w:fill="FDFEFD"/>
        </w:rPr>
        <w:t xml:space="preserve">. Та дискваліфіковані по причині відмови від підписання договору. Таким чином, замовник відміняє процедуру закупівлі, оскільки виникає необхідність у здійсненні нової процедури закупівлі за новою ціною, яка є актуальна та яка дає змогу Постачальникам запропонувати свій товар по </w:t>
      </w:r>
      <w:proofErr w:type="spellStart"/>
      <w:r w:rsidRPr="00353D83">
        <w:rPr>
          <w:rFonts w:ascii="Times New Roman" w:hAnsi="Times New Roman"/>
          <w:sz w:val="20"/>
          <w:szCs w:val="20"/>
          <w:shd w:val="clear" w:color="auto" w:fill="FDFEFD"/>
        </w:rPr>
        <w:t>актульній</w:t>
      </w:r>
      <w:proofErr w:type="spellEnd"/>
      <w:r w:rsidRPr="00353D83">
        <w:rPr>
          <w:rFonts w:ascii="Times New Roman" w:hAnsi="Times New Roman"/>
          <w:sz w:val="20"/>
          <w:szCs w:val="20"/>
          <w:shd w:val="clear" w:color="auto" w:fill="FDFEFD"/>
        </w:rPr>
        <w:t xml:space="preserve"> ціні, що є на ринку електроенергії, а закупівлю UА-2021-07-13-003872-С відмінити на підставі </w:t>
      </w:r>
      <w:proofErr w:type="spellStart"/>
      <w:r w:rsidRPr="00353D83">
        <w:rPr>
          <w:rFonts w:ascii="Times New Roman" w:hAnsi="Times New Roman"/>
          <w:sz w:val="20"/>
          <w:szCs w:val="20"/>
          <w:shd w:val="clear" w:color="auto" w:fill="FDFEFD"/>
        </w:rPr>
        <w:t>ч.І</w:t>
      </w:r>
      <w:proofErr w:type="spellEnd"/>
      <w:r w:rsidRPr="00353D83">
        <w:rPr>
          <w:rFonts w:ascii="Times New Roman" w:hAnsi="Times New Roman"/>
          <w:sz w:val="20"/>
          <w:szCs w:val="20"/>
          <w:shd w:val="clear" w:color="auto" w:fill="FDFEFD"/>
        </w:rPr>
        <w:t xml:space="preserve"> ст. 32 Закону. Оскільки у зв’язку із стрімким зростанням ціни електричної енергії на організованих сегментах ринку відбулося значне коливання ціни за одиницю товару, а саме до 30 % , як наслідок , випливає не можливість виконання своїх тендерних пропозицій учасників закупівлі, що підтверджується повідомленнями від учасників у вигляді Листа аргументації та у вигляді усного повідомлення. На основі цього Замовник провів дослідження та перевірки наданих даних, що доступні у вигляді відкритих даних, які підтверджується факт зростання ціни на ринку електричної енергії. Після чого 22.09.2021 року було розміщено оголошення про закупівлю електричної енергії на 2021 рік за процедурою – відкриті торги (ідентифікатор закупівлі UA-2021-09-22-001457-c), аукціон за даною процедурою відбувся 08.10.2021 </w:t>
      </w:r>
      <w:proofErr w:type="spellStart"/>
      <w:r w:rsidRPr="00353D83">
        <w:rPr>
          <w:rFonts w:ascii="Times New Roman" w:hAnsi="Times New Roman"/>
          <w:sz w:val="20"/>
          <w:szCs w:val="20"/>
          <w:shd w:val="clear" w:color="auto" w:fill="FDFEFD"/>
        </w:rPr>
        <w:t>року.А</w:t>
      </w:r>
      <w:proofErr w:type="spellEnd"/>
      <w:r w:rsidRPr="00353D83">
        <w:rPr>
          <w:rFonts w:ascii="Times New Roman" w:hAnsi="Times New Roman"/>
          <w:sz w:val="20"/>
          <w:szCs w:val="20"/>
          <w:shd w:val="clear" w:color="auto" w:fill="FDFEFD"/>
        </w:rPr>
        <w:t xml:space="preserve"> 18.10.2021 р. Товариство з обмеженою відповідальністю "ВІННИЦЯГАЗ ЗБУТ" було обрано переможцем. Можливість підписання договору у замовника розпочинається лише з 29.10.2021 року. З огляду на вищевикладене, на період припинення постачання електричної енергії попереднім постачальником з метою забезпечення безперебійного постачання електричної енергії Замовнику необхідно укласти договір на постачання електричної енергії на умовах постачальника «останньої надії» Державним підприємством </w:t>
      </w:r>
      <w:r w:rsidRPr="00353D83">
        <w:rPr>
          <w:rFonts w:ascii="Times New Roman" w:hAnsi="Times New Roman"/>
          <w:sz w:val="20"/>
          <w:szCs w:val="20"/>
          <w:shd w:val="clear" w:color="auto" w:fill="FDFEFD"/>
        </w:rPr>
        <w:lastRenderedPageBreak/>
        <w:t>зовнішньоекономічної діяльності «Укрінтеренерго» шляхом застосування переговорної процедури (скороченої) згідно пункту 2 частини 2 статті 40 Закону України «Про публічні закупівлі».</w:t>
      </w:r>
    </w:p>
    <w:p w14:paraId="1B7C3E1C" w14:textId="77777777" w:rsidR="00947218" w:rsidRPr="00353D83" w:rsidRDefault="00947218" w:rsidP="00947218">
      <w:pPr>
        <w:spacing w:after="120" w:line="240" w:lineRule="auto"/>
        <w:ind w:firstLine="708"/>
        <w:jc w:val="both"/>
        <w:rPr>
          <w:rFonts w:ascii="Times New Roman" w:hAnsi="Times New Roman"/>
          <w:sz w:val="20"/>
          <w:szCs w:val="20"/>
        </w:rPr>
      </w:pPr>
    </w:p>
    <w:p w14:paraId="08677731" w14:textId="72690016" w:rsidR="00947218" w:rsidRPr="00353D83" w:rsidRDefault="00947218" w:rsidP="00947218">
      <w:pPr>
        <w:spacing w:after="120" w:line="240" w:lineRule="auto"/>
        <w:jc w:val="both"/>
        <w:rPr>
          <w:rFonts w:ascii="Times New Roman" w:hAnsi="Times New Roman"/>
          <w:sz w:val="20"/>
          <w:szCs w:val="20"/>
        </w:rPr>
      </w:pPr>
      <w:r w:rsidRPr="00353D83">
        <w:rPr>
          <w:rFonts w:ascii="Times New Roman" w:hAnsi="Times New Roman"/>
          <w:b/>
          <w:sz w:val="20"/>
          <w:szCs w:val="20"/>
        </w:rPr>
        <w:t xml:space="preserve">Обґрунтування технічних характеристик. </w:t>
      </w:r>
      <w:r w:rsidRPr="00353D83">
        <w:rPr>
          <w:rFonts w:ascii="Times New Roman" w:hAnsi="Times New Roman"/>
          <w:sz w:val="20"/>
          <w:szCs w:val="20"/>
        </w:rPr>
        <w:t xml:space="preserve">Термін постачання — з </w:t>
      </w:r>
      <w:r w:rsidR="000349CE" w:rsidRPr="00353D83">
        <w:rPr>
          <w:rFonts w:ascii="Times New Roman" w:hAnsi="Times New Roman"/>
          <w:sz w:val="20"/>
          <w:szCs w:val="20"/>
        </w:rPr>
        <w:t>23.09.</w:t>
      </w:r>
      <w:r w:rsidRPr="00353D83">
        <w:rPr>
          <w:rFonts w:ascii="Times New Roman" w:hAnsi="Times New Roman"/>
          <w:sz w:val="20"/>
          <w:szCs w:val="20"/>
        </w:rPr>
        <w:t>202</w:t>
      </w:r>
      <w:r w:rsidR="000349CE" w:rsidRPr="00353D83">
        <w:rPr>
          <w:rFonts w:ascii="Times New Roman" w:hAnsi="Times New Roman"/>
          <w:sz w:val="20"/>
          <w:szCs w:val="20"/>
        </w:rPr>
        <w:t xml:space="preserve">1 </w:t>
      </w:r>
      <w:r w:rsidRPr="00353D83">
        <w:rPr>
          <w:rFonts w:ascii="Times New Roman" w:hAnsi="Times New Roman"/>
          <w:sz w:val="20"/>
          <w:szCs w:val="20"/>
        </w:rPr>
        <w:t xml:space="preserve">р. по </w:t>
      </w:r>
      <w:r w:rsidR="000349CE" w:rsidRPr="00353D83">
        <w:rPr>
          <w:rFonts w:ascii="Times New Roman" w:hAnsi="Times New Roman"/>
          <w:sz w:val="20"/>
          <w:szCs w:val="20"/>
        </w:rPr>
        <w:t>21.12.</w:t>
      </w:r>
      <w:r w:rsidRPr="00353D83">
        <w:rPr>
          <w:rFonts w:ascii="Times New Roman" w:hAnsi="Times New Roman"/>
          <w:sz w:val="20"/>
          <w:szCs w:val="20"/>
        </w:rPr>
        <w:t>202</w:t>
      </w:r>
      <w:r w:rsidR="000349CE" w:rsidRPr="00353D83">
        <w:rPr>
          <w:rFonts w:ascii="Times New Roman" w:hAnsi="Times New Roman"/>
          <w:sz w:val="20"/>
          <w:szCs w:val="20"/>
        </w:rPr>
        <w:t>1</w:t>
      </w:r>
      <w:r w:rsidRPr="00353D83">
        <w:rPr>
          <w:rFonts w:ascii="Times New Roman" w:hAnsi="Times New Roman"/>
          <w:sz w:val="20"/>
          <w:szCs w:val="20"/>
        </w:rPr>
        <w:t xml:space="preserve">р. </w:t>
      </w:r>
    </w:p>
    <w:p w14:paraId="2EB75360" w14:textId="77161BB5" w:rsidR="00947218" w:rsidRPr="00353D83" w:rsidRDefault="00947218" w:rsidP="00353D83">
      <w:pPr>
        <w:spacing w:after="120" w:line="240" w:lineRule="auto"/>
        <w:jc w:val="both"/>
        <w:rPr>
          <w:rFonts w:ascii="Times New Roman" w:hAnsi="Times New Roman"/>
          <w:sz w:val="20"/>
          <w:szCs w:val="20"/>
        </w:rPr>
      </w:pPr>
      <w:r w:rsidRPr="00353D83">
        <w:rPr>
          <w:rFonts w:ascii="Times New Roman" w:hAnsi="Times New Roman"/>
          <w:sz w:val="20"/>
          <w:szCs w:val="20"/>
        </w:rPr>
        <w:t xml:space="preserve">Кількісною характеристикою предмета закупівлі є обсяг споживання електричної енергії. За одиницю виміру кількості електричної енергії приймається кіловат-година, яка дорівнює кількості енергії, спожитої пристроями потужністю в один кіловат протягом однієї години. Обсяг, необхідний для забезпечення діяльності та власних потреб об’єктів замовника, та враховуючи обсяги споживання переднього календарного року, становить </w:t>
      </w:r>
      <w:r w:rsidR="000349CE" w:rsidRPr="00353D83">
        <w:rPr>
          <w:rFonts w:ascii="Times New Roman" w:hAnsi="Times New Roman"/>
          <w:sz w:val="20"/>
          <w:szCs w:val="20"/>
          <w:bdr w:val="none" w:sz="0" w:space="0" w:color="auto" w:frame="1"/>
          <w:shd w:val="clear" w:color="auto" w:fill="FDFEFD"/>
        </w:rPr>
        <w:t>70785</w:t>
      </w:r>
      <w:r w:rsidR="000349CE" w:rsidRPr="00353D83">
        <w:rPr>
          <w:rFonts w:ascii="Times New Roman" w:hAnsi="Times New Roman"/>
          <w:sz w:val="20"/>
          <w:szCs w:val="20"/>
          <w:shd w:val="clear" w:color="auto" w:fill="FDFEFD"/>
        </w:rPr>
        <w:t> </w:t>
      </w:r>
      <w:r w:rsidR="000349CE" w:rsidRPr="00353D83">
        <w:rPr>
          <w:rFonts w:ascii="Times New Roman" w:hAnsi="Times New Roman"/>
          <w:sz w:val="20"/>
          <w:szCs w:val="20"/>
          <w:bdr w:val="none" w:sz="0" w:space="0" w:color="auto" w:frame="1"/>
          <w:shd w:val="clear" w:color="auto" w:fill="FDFEFD"/>
        </w:rPr>
        <w:t>кВт*год</w:t>
      </w:r>
      <w:r w:rsidR="000349CE" w:rsidRPr="00353D83">
        <w:rPr>
          <w:rFonts w:ascii="Times New Roman" w:hAnsi="Times New Roman"/>
          <w:sz w:val="20"/>
          <w:szCs w:val="20"/>
          <w:bdr w:val="none" w:sz="0" w:space="0" w:color="auto" w:frame="1"/>
          <w:shd w:val="clear" w:color="auto" w:fill="FDFEFD"/>
        </w:rPr>
        <w:t xml:space="preserve"> </w:t>
      </w:r>
      <w:r w:rsidRPr="00353D83">
        <w:rPr>
          <w:rFonts w:ascii="Times New Roman" w:hAnsi="Times New Roman"/>
          <w:sz w:val="20"/>
          <w:szCs w:val="20"/>
        </w:rPr>
        <w:t xml:space="preserve"> на 202</w:t>
      </w:r>
      <w:r w:rsidR="000349CE" w:rsidRPr="00353D83">
        <w:rPr>
          <w:rFonts w:ascii="Times New Roman" w:hAnsi="Times New Roman"/>
          <w:sz w:val="20"/>
          <w:szCs w:val="20"/>
        </w:rPr>
        <w:t xml:space="preserve">1 </w:t>
      </w:r>
      <w:r w:rsidRPr="00353D83">
        <w:rPr>
          <w:rFonts w:ascii="Times New Roman" w:hAnsi="Times New Roman"/>
          <w:sz w:val="20"/>
          <w:szCs w:val="20"/>
        </w:rPr>
        <w:t>р.</w:t>
      </w:r>
    </w:p>
    <w:p w14:paraId="4A064511" w14:textId="77777777" w:rsidR="00947218" w:rsidRPr="00353D83" w:rsidRDefault="00947218" w:rsidP="00947218">
      <w:pPr>
        <w:spacing w:after="120" w:line="240" w:lineRule="auto"/>
        <w:jc w:val="both"/>
        <w:rPr>
          <w:rFonts w:ascii="Times New Roman" w:hAnsi="Times New Roman"/>
          <w:sz w:val="20"/>
          <w:szCs w:val="20"/>
        </w:rPr>
      </w:pPr>
      <w:r w:rsidRPr="00353D83">
        <w:rPr>
          <w:rFonts w:ascii="Times New Roman" w:hAnsi="Times New Roman"/>
          <w:b/>
          <w:sz w:val="20"/>
          <w:szCs w:val="20"/>
        </w:rPr>
        <w:t>Обґрунтування якісних характеристик</w:t>
      </w:r>
      <w:r w:rsidRPr="00353D83">
        <w:rPr>
          <w:rFonts w:ascii="Times New Roman" w:hAnsi="Times New Roman"/>
          <w:sz w:val="20"/>
          <w:szCs w:val="20"/>
        </w:rPr>
        <w:t xml:space="preserve">. Пунктом 1.1.2 глави 1.1 розділу І ПРРЕЕ визначено, що </w:t>
      </w:r>
      <w:bookmarkStart w:id="1" w:name="w1_1"/>
      <w:r w:rsidRPr="00353D83">
        <w:rPr>
          <w:rFonts w:ascii="Times New Roman" w:hAnsi="Times New Roman"/>
          <w:sz w:val="20"/>
          <w:szCs w:val="20"/>
        </w:rPr>
        <w:t>якість</w:t>
      </w:r>
      <w:bookmarkEnd w:id="1"/>
      <w:r w:rsidRPr="00353D83">
        <w:rPr>
          <w:rFonts w:ascii="Times New Roman" w:hAnsi="Times New Roman"/>
          <w:sz w:val="20"/>
          <w:szCs w:val="20"/>
        </w:rPr>
        <w:t xml:space="preserve">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w:t>
      </w:r>
      <w:bookmarkStart w:id="2" w:name="w1_2"/>
      <w:r w:rsidRPr="00353D83">
        <w:rPr>
          <w:rFonts w:ascii="Times New Roman" w:hAnsi="Times New Roman"/>
          <w:sz w:val="20"/>
          <w:szCs w:val="20"/>
        </w:rPr>
        <w:t>якість</w:t>
      </w:r>
      <w:bookmarkEnd w:id="2"/>
      <w:r w:rsidRPr="00353D83">
        <w:rPr>
          <w:rFonts w:ascii="Times New Roman" w:hAnsi="Times New Roman"/>
          <w:sz w:val="20"/>
          <w:szCs w:val="20"/>
        </w:rPr>
        <w:t xml:space="preserve"> електричної енергії.</w:t>
      </w:r>
    </w:p>
    <w:p w14:paraId="6D948A0B" w14:textId="77777777" w:rsidR="00947218" w:rsidRPr="00353D83" w:rsidRDefault="00947218" w:rsidP="00947218">
      <w:pPr>
        <w:spacing w:after="120" w:line="240" w:lineRule="auto"/>
        <w:jc w:val="both"/>
        <w:rPr>
          <w:rFonts w:ascii="Times New Roman" w:eastAsia="Times New Roman" w:hAnsi="Times New Roman"/>
          <w:sz w:val="20"/>
          <w:szCs w:val="20"/>
          <w:lang w:eastAsia="uk-UA"/>
        </w:rPr>
      </w:pPr>
      <w:proofErr w:type="spellStart"/>
      <w:r w:rsidRPr="00353D83">
        <w:rPr>
          <w:rFonts w:ascii="Times New Roman" w:eastAsia="Times New Roman" w:hAnsi="Times New Roman"/>
          <w:sz w:val="20"/>
          <w:szCs w:val="20"/>
          <w:lang w:eastAsia="uk-UA"/>
        </w:rPr>
        <w:t>Електропостачальник</w:t>
      </w:r>
      <w:proofErr w:type="spellEnd"/>
      <w:r w:rsidRPr="00353D83">
        <w:rPr>
          <w:rFonts w:ascii="Times New Roman" w:eastAsia="Times New Roman" w:hAnsi="Times New Roman"/>
          <w:sz w:val="20"/>
          <w:szCs w:val="20"/>
          <w:lang w:eastAsia="uk-UA"/>
        </w:rPr>
        <w:t xml:space="preserve"> забезпечує дотримання загальних та гарантованих стандартів якості надання послуг з електропостачання, у тому числі тих, що передбачені згідно з Порядком № 375, Законом, ПРРЕЕ, КСР, умовами договору про постачання електричної енергії (договору про закупівлю) та іншими нормативно-правовими актами. Згідно зі статтею 18 Закону показники якості електропостачання повинні відповідати величинам, що затверджені НКРЕКП. Відповідно до положень пункту 11.4.6 глави 11.4 розділу XI КСР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Стосовно технічних, якісних характеристик предмета закупівлі передбачається необхідність застосування заходів із захисту довкілля, у тому числі під час виконання договору про закупівлю. </w:t>
      </w:r>
      <w:proofErr w:type="spellStart"/>
      <w:r w:rsidRPr="00353D83">
        <w:rPr>
          <w:rFonts w:ascii="Times New Roman" w:eastAsia="Times New Roman" w:hAnsi="Times New Roman"/>
          <w:sz w:val="20"/>
          <w:szCs w:val="20"/>
          <w:lang w:eastAsia="uk-UA"/>
        </w:rPr>
        <w:t>Електропостачальник</w:t>
      </w:r>
      <w:proofErr w:type="spellEnd"/>
      <w:r w:rsidRPr="00353D83">
        <w:rPr>
          <w:rFonts w:ascii="Times New Roman" w:eastAsia="Times New Roman" w:hAnsi="Times New Roman"/>
          <w:sz w:val="20"/>
          <w:szCs w:val="20"/>
          <w:lang w:eastAsia="uk-UA"/>
        </w:rPr>
        <w:t xml:space="preserve"> зобов’язується дотримуватися передбачених чинним законодавством вимог щодо застосування заходів із захисту довкілля.</w:t>
      </w:r>
    </w:p>
    <w:p w14:paraId="7680C546" w14:textId="77777777" w:rsidR="00947218" w:rsidRPr="00353D83" w:rsidRDefault="00947218" w:rsidP="00947218">
      <w:pPr>
        <w:spacing w:after="120" w:line="240" w:lineRule="auto"/>
        <w:jc w:val="both"/>
        <w:rPr>
          <w:rFonts w:ascii="Times New Roman" w:eastAsia="Times New Roman" w:hAnsi="Times New Roman"/>
          <w:sz w:val="20"/>
          <w:szCs w:val="20"/>
          <w:lang w:eastAsia="uk-UA"/>
        </w:rPr>
      </w:pPr>
      <w:proofErr w:type="spellStart"/>
      <w:r w:rsidRPr="00353D83">
        <w:rPr>
          <w:rFonts w:ascii="Times New Roman" w:eastAsia="Times New Roman" w:hAnsi="Times New Roman"/>
          <w:sz w:val="20"/>
          <w:szCs w:val="20"/>
          <w:lang w:eastAsia="uk-UA"/>
        </w:rPr>
        <w:t>Електропостачальник</w:t>
      </w:r>
      <w:proofErr w:type="spellEnd"/>
      <w:r w:rsidRPr="00353D83">
        <w:rPr>
          <w:rFonts w:ascii="Times New Roman" w:eastAsia="Times New Roman" w:hAnsi="Times New Roman"/>
          <w:sz w:val="20"/>
          <w:szCs w:val="20"/>
          <w:lang w:eastAsia="uk-UA"/>
        </w:rPr>
        <w:t xml:space="preserve"> зобов'язується здійснювати своєчасну закупівлю електричної енергії в обсягах для забезпечення безперервного надання послуг із постачання електричної енергії споживачу (замовнику), що за належних умов забезпечать задоволення попиту на споживання електричної енергії споживачу (замовнику). </w:t>
      </w:r>
      <w:proofErr w:type="spellStart"/>
      <w:r w:rsidRPr="00353D83">
        <w:rPr>
          <w:rFonts w:ascii="Times New Roman" w:eastAsia="Times New Roman" w:hAnsi="Times New Roman"/>
          <w:sz w:val="20"/>
          <w:szCs w:val="20"/>
          <w:lang w:eastAsia="uk-UA"/>
        </w:rPr>
        <w:t>Електропостачальник</w:t>
      </w:r>
      <w:proofErr w:type="spellEnd"/>
      <w:r w:rsidRPr="00353D83">
        <w:rPr>
          <w:rFonts w:ascii="Times New Roman" w:eastAsia="Times New Roman" w:hAnsi="Times New Roman"/>
          <w:sz w:val="20"/>
          <w:szCs w:val="20"/>
          <w:lang w:eastAsia="uk-UA"/>
        </w:rPr>
        <w:t xml:space="preserve"> зобов'язується забезпечити комерційну якість послуг, які надаються споживачу (замовнику), що передбачає вчасне та повне інформування споживача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між </w:t>
      </w:r>
      <w:proofErr w:type="spellStart"/>
      <w:r w:rsidRPr="00353D83">
        <w:rPr>
          <w:rFonts w:ascii="Times New Roman" w:eastAsia="Times New Roman" w:hAnsi="Times New Roman"/>
          <w:sz w:val="20"/>
          <w:szCs w:val="20"/>
          <w:lang w:eastAsia="uk-UA"/>
        </w:rPr>
        <w:t>електропостачальником</w:t>
      </w:r>
      <w:proofErr w:type="spellEnd"/>
      <w:r w:rsidRPr="00353D83">
        <w:rPr>
          <w:rFonts w:ascii="Times New Roman" w:eastAsia="Times New Roman" w:hAnsi="Times New Roman"/>
          <w:sz w:val="20"/>
          <w:szCs w:val="20"/>
          <w:lang w:eastAsia="uk-UA"/>
        </w:rPr>
        <w:t xml:space="preserve"> та споживачем (замовником), ведення точних та прозорих розрахунків із споживачем (замовником), а також можливість вирішення спірних питань шляхом досудового врегулювання. Споживач (замовник)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(замовнику) за недотримання показників комерційної якості надання послуг постачальником у порядку, затвердженому Регулятором, та опублікувати на своєму офіційному </w:t>
      </w:r>
      <w:proofErr w:type="spellStart"/>
      <w:r w:rsidRPr="00353D83">
        <w:rPr>
          <w:rFonts w:ascii="Times New Roman" w:eastAsia="Times New Roman" w:hAnsi="Times New Roman"/>
          <w:sz w:val="20"/>
          <w:szCs w:val="20"/>
          <w:lang w:eastAsia="uk-UA"/>
        </w:rPr>
        <w:t>вебсайті</w:t>
      </w:r>
      <w:proofErr w:type="spellEnd"/>
      <w:r w:rsidRPr="00353D83">
        <w:rPr>
          <w:rFonts w:ascii="Times New Roman" w:eastAsia="Times New Roman" w:hAnsi="Times New Roman"/>
          <w:sz w:val="20"/>
          <w:szCs w:val="20"/>
          <w:lang w:eastAsia="uk-UA"/>
        </w:rPr>
        <w:t xml:space="preserve"> порядок надання компенсацій та їх розміри.</w:t>
      </w:r>
    </w:p>
    <w:p w14:paraId="451D033E" w14:textId="77777777" w:rsidR="00947218" w:rsidRPr="00353D83" w:rsidRDefault="00947218" w:rsidP="00947218">
      <w:pPr>
        <w:spacing w:after="0" w:line="240" w:lineRule="auto"/>
        <w:jc w:val="both"/>
        <w:rPr>
          <w:rFonts w:ascii="Times New Roman" w:hAnsi="Times New Roman"/>
          <w:sz w:val="20"/>
          <w:szCs w:val="20"/>
        </w:rPr>
      </w:pPr>
    </w:p>
    <w:tbl>
      <w:tblPr>
        <w:tblW w:w="9840" w:type="dxa"/>
        <w:tblLayout w:type="fixed"/>
        <w:tblLook w:val="04A0" w:firstRow="1" w:lastRow="0" w:firstColumn="1" w:lastColumn="0" w:noHBand="0" w:noVBand="1"/>
      </w:tblPr>
      <w:tblGrid>
        <w:gridCol w:w="3662"/>
        <w:gridCol w:w="3284"/>
        <w:gridCol w:w="2894"/>
      </w:tblGrid>
      <w:tr w:rsidR="00353D83" w:rsidRPr="00353D83" w14:paraId="287911C9" w14:textId="77777777" w:rsidTr="005C1708">
        <w:trPr>
          <w:trHeight w:val="131"/>
        </w:trPr>
        <w:tc>
          <w:tcPr>
            <w:tcW w:w="3664" w:type="dxa"/>
          </w:tcPr>
          <w:p w14:paraId="50F705D0" w14:textId="77777777" w:rsidR="00947218" w:rsidRPr="00353D83" w:rsidRDefault="00947218" w:rsidP="005C1708">
            <w:pPr>
              <w:tabs>
                <w:tab w:val="left" w:pos="1440"/>
              </w:tabs>
              <w:spacing w:after="0" w:line="240" w:lineRule="auto"/>
              <w:ind w:firstLine="3"/>
              <w:rPr>
                <w:rFonts w:ascii="Times New Roman" w:hAnsi="Times New Roman"/>
                <w:b/>
                <w:sz w:val="20"/>
                <w:szCs w:val="20"/>
              </w:rPr>
            </w:pPr>
            <w:r w:rsidRPr="00353D83">
              <w:rPr>
                <w:rFonts w:ascii="Times New Roman" w:hAnsi="Times New Roman"/>
                <w:b/>
                <w:sz w:val="20"/>
                <w:szCs w:val="20"/>
              </w:rPr>
              <w:t>Уповноважена особа</w:t>
            </w:r>
          </w:p>
          <w:p w14:paraId="2FA6E8FC" w14:textId="2631D675" w:rsidR="00947218" w:rsidRPr="00353D83" w:rsidRDefault="00947218" w:rsidP="005C1708">
            <w:pPr>
              <w:shd w:val="clear" w:color="auto" w:fill="FFFFFF"/>
              <w:spacing w:after="0" w:line="240" w:lineRule="auto"/>
              <w:jc w:val="center"/>
              <w:rPr>
                <w:rFonts w:ascii="Times New Roman" w:eastAsia="Arial" w:hAnsi="Times New Roman"/>
                <w:i/>
                <w:sz w:val="20"/>
                <w:szCs w:val="20"/>
                <w:lang w:eastAsia="ar-SA"/>
              </w:rPr>
            </w:pPr>
            <w:proofErr w:type="spellStart"/>
            <w:r w:rsidRPr="00353D83">
              <w:rPr>
                <w:rFonts w:ascii="Times New Roman" w:eastAsia="Arial" w:hAnsi="Times New Roman"/>
                <w:b/>
                <w:sz w:val="20"/>
                <w:szCs w:val="20"/>
                <w:lang w:eastAsia="ar-SA"/>
              </w:rPr>
              <w:t>Відділ</w:t>
            </w:r>
            <w:r w:rsidR="00353D83">
              <w:rPr>
                <w:rFonts w:ascii="Times New Roman" w:eastAsia="Arial" w:hAnsi="Times New Roman"/>
                <w:b/>
                <w:sz w:val="20"/>
                <w:szCs w:val="20"/>
                <w:lang w:eastAsia="ar-SA"/>
              </w:rPr>
              <w:t>а</w:t>
            </w:r>
            <w:proofErr w:type="spellEnd"/>
            <w:r w:rsidRPr="00353D83">
              <w:rPr>
                <w:rFonts w:ascii="Times New Roman" w:eastAsia="Arial" w:hAnsi="Times New Roman"/>
                <w:b/>
                <w:sz w:val="20"/>
                <w:szCs w:val="20"/>
                <w:lang w:eastAsia="ar-SA"/>
              </w:rPr>
              <w:t xml:space="preserve"> освіти, культури, молоді та спорту Літинської селищної ради</w:t>
            </w:r>
          </w:p>
          <w:p w14:paraId="3144DF05" w14:textId="77777777" w:rsidR="00947218" w:rsidRPr="00353D83" w:rsidRDefault="00947218" w:rsidP="005C1708">
            <w:pPr>
              <w:shd w:val="clear" w:color="auto" w:fill="FFFFFF"/>
              <w:spacing w:after="0" w:line="240" w:lineRule="auto"/>
              <w:ind w:firstLine="3"/>
              <w:rPr>
                <w:rFonts w:ascii="Times New Roman" w:hAnsi="Times New Roman"/>
                <w:sz w:val="20"/>
                <w:szCs w:val="20"/>
              </w:rPr>
            </w:pPr>
          </w:p>
        </w:tc>
        <w:tc>
          <w:tcPr>
            <w:tcW w:w="3285" w:type="dxa"/>
            <w:vAlign w:val="center"/>
          </w:tcPr>
          <w:p w14:paraId="3A2C83A1" w14:textId="77777777" w:rsidR="00947218" w:rsidRPr="00353D83" w:rsidRDefault="00947218" w:rsidP="005C1708">
            <w:pPr>
              <w:tabs>
                <w:tab w:val="left" w:pos="1440"/>
              </w:tabs>
              <w:spacing w:after="0" w:line="240" w:lineRule="auto"/>
              <w:jc w:val="center"/>
              <w:rPr>
                <w:rFonts w:ascii="Times New Roman" w:hAnsi="Times New Roman"/>
                <w:sz w:val="20"/>
                <w:szCs w:val="20"/>
              </w:rPr>
            </w:pPr>
          </w:p>
          <w:p w14:paraId="58C295E6" w14:textId="77777777" w:rsidR="00947218" w:rsidRPr="00353D83" w:rsidRDefault="00947218" w:rsidP="005C1708">
            <w:pPr>
              <w:tabs>
                <w:tab w:val="left" w:pos="1440"/>
              </w:tabs>
              <w:spacing w:after="0" w:line="240" w:lineRule="auto"/>
              <w:jc w:val="center"/>
              <w:rPr>
                <w:rFonts w:ascii="Times New Roman" w:hAnsi="Times New Roman"/>
                <w:sz w:val="20"/>
                <w:szCs w:val="20"/>
              </w:rPr>
            </w:pPr>
          </w:p>
        </w:tc>
        <w:tc>
          <w:tcPr>
            <w:tcW w:w="2895" w:type="dxa"/>
            <w:vAlign w:val="center"/>
          </w:tcPr>
          <w:p w14:paraId="3BFD6D4D" w14:textId="77777777" w:rsidR="00947218" w:rsidRPr="00353D83" w:rsidRDefault="00947218" w:rsidP="005C1708">
            <w:pPr>
              <w:tabs>
                <w:tab w:val="left" w:pos="1440"/>
              </w:tabs>
              <w:spacing w:after="0" w:line="240" w:lineRule="auto"/>
              <w:jc w:val="center"/>
              <w:rPr>
                <w:rFonts w:ascii="Times New Roman" w:hAnsi="Times New Roman"/>
                <w:b/>
                <w:i/>
                <w:iCs/>
                <w:sz w:val="20"/>
                <w:szCs w:val="20"/>
              </w:rPr>
            </w:pPr>
          </w:p>
          <w:p w14:paraId="14EECE9D" w14:textId="379F4CA1" w:rsidR="00947218" w:rsidRPr="00353D83" w:rsidRDefault="00947218" w:rsidP="00947218">
            <w:pPr>
              <w:tabs>
                <w:tab w:val="left" w:pos="1440"/>
              </w:tabs>
              <w:spacing w:after="0" w:line="240" w:lineRule="auto"/>
              <w:jc w:val="center"/>
              <w:rPr>
                <w:rFonts w:ascii="Times New Roman" w:hAnsi="Times New Roman"/>
                <w:sz w:val="20"/>
                <w:szCs w:val="20"/>
              </w:rPr>
            </w:pPr>
            <w:r w:rsidRPr="00353D83">
              <w:rPr>
                <w:rFonts w:ascii="Times New Roman" w:hAnsi="Times New Roman"/>
                <w:b/>
                <w:bCs/>
                <w:sz w:val="20"/>
                <w:szCs w:val="20"/>
              </w:rPr>
              <w:t>Наталя ХАРЧЕНКО</w:t>
            </w:r>
          </w:p>
        </w:tc>
      </w:tr>
    </w:tbl>
    <w:p w14:paraId="711A0691" w14:textId="77777777" w:rsidR="00F11A19" w:rsidRPr="00353D83" w:rsidRDefault="00353D83">
      <w:pPr>
        <w:rPr>
          <w:rFonts w:ascii="Times New Roman" w:hAnsi="Times New Roman"/>
          <w:sz w:val="20"/>
          <w:szCs w:val="20"/>
        </w:rPr>
      </w:pPr>
    </w:p>
    <w:sectPr w:rsidR="00F11A19" w:rsidRPr="00353D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F64"/>
    <w:multiLevelType w:val="hybridMultilevel"/>
    <w:tmpl w:val="16B233A6"/>
    <w:lvl w:ilvl="0" w:tplc="9BCA0AD6">
      <w:numFmt w:val="bullet"/>
      <w:pStyle w:val="1"/>
      <w:lvlText w:val="-"/>
      <w:lvlJc w:val="left"/>
      <w:pPr>
        <w:ind w:left="720" w:hanging="360"/>
      </w:pPr>
      <w:rPr>
        <w:rFonts w:ascii="Times New Roman" w:eastAsia="Calibri" w:hAnsi="Times New Roman" w:cs="Times New Roman" w:hint="default"/>
        <w:b w:val="0"/>
        <w:sz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98C"/>
    <w:rsid w:val="000349CE"/>
    <w:rsid w:val="000A767E"/>
    <w:rsid w:val="00353D83"/>
    <w:rsid w:val="007A198C"/>
    <w:rsid w:val="008B5876"/>
    <w:rsid w:val="0094721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29EA"/>
  <w15:chartTrackingRefBased/>
  <w15:docId w15:val="{7BECF982-9A0C-40F6-93EF-0E6CB5B2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7218"/>
    <w:pPr>
      <w:spacing w:after="200" w:line="276" w:lineRule="auto"/>
    </w:pPr>
    <w:rPr>
      <w:rFonts w:ascii="Calibri" w:eastAsia="Calibri" w:hAnsi="Calibri" w:cs="Times New Roman"/>
      <w:lang w:val="uk-UA"/>
    </w:rPr>
  </w:style>
  <w:style w:type="paragraph" w:styleId="1">
    <w:name w:val="heading 1"/>
    <w:basedOn w:val="a"/>
    <w:next w:val="a"/>
    <w:link w:val="10"/>
    <w:qFormat/>
    <w:rsid w:val="00947218"/>
    <w:pPr>
      <w:keepNext/>
      <w:numPr>
        <w:numId w:val="1"/>
      </w:numPr>
      <w:tabs>
        <w:tab w:val="num" w:pos="360"/>
      </w:tabs>
      <w:suppressAutoHyphens/>
      <w:spacing w:after="0" w:line="240" w:lineRule="auto"/>
      <w:ind w:left="0" w:firstLine="0"/>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947218"/>
  </w:style>
  <w:style w:type="character" w:styleId="a3">
    <w:name w:val="Hyperlink"/>
    <w:uiPriority w:val="99"/>
    <w:semiHidden/>
    <w:unhideWhenUsed/>
    <w:rsid w:val="00947218"/>
    <w:rPr>
      <w:color w:val="0000FF"/>
      <w:u w:val="single"/>
    </w:rPr>
  </w:style>
  <w:style w:type="character" w:styleId="a4">
    <w:name w:val="Emphasis"/>
    <w:uiPriority w:val="20"/>
    <w:qFormat/>
    <w:rsid w:val="00947218"/>
    <w:rPr>
      <w:i/>
      <w:iCs/>
    </w:rPr>
  </w:style>
  <w:style w:type="character" w:customStyle="1" w:styleId="a5">
    <w:name w:val="Без интервала Знак"/>
    <w:basedOn w:val="a0"/>
    <w:link w:val="a6"/>
    <w:uiPriority w:val="1"/>
    <w:locked/>
    <w:rsid w:val="00947218"/>
    <w:rPr>
      <w:rFonts w:ascii="Calibri" w:hAnsi="Calibri" w:cs="Calibri"/>
    </w:rPr>
  </w:style>
  <w:style w:type="paragraph" w:styleId="a6">
    <w:name w:val="No Spacing"/>
    <w:link w:val="a5"/>
    <w:uiPriority w:val="1"/>
    <w:qFormat/>
    <w:rsid w:val="00947218"/>
    <w:pPr>
      <w:spacing w:after="0" w:line="240" w:lineRule="auto"/>
    </w:pPr>
    <w:rPr>
      <w:rFonts w:ascii="Calibri" w:hAnsi="Calibri" w:cs="Calibri"/>
    </w:rPr>
  </w:style>
  <w:style w:type="character" w:customStyle="1" w:styleId="10">
    <w:name w:val="Заголовок 1 Знак"/>
    <w:basedOn w:val="a0"/>
    <w:link w:val="1"/>
    <w:rsid w:val="00947218"/>
    <w:rPr>
      <w:rFonts w:ascii="Times New Roman" w:eastAsia="Times New Roman" w:hAnsi="Times New Roman" w:cs="Times New Roman"/>
      <w:b/>
      <w:sz w:val="28"/>
      <w:szCs w:val="20"/>
      <w:lang w:val="uk-UA" w:eastAsia="zh-CN"/>
    </w:rPr>
  </w:style>
  <w:style w:type="paragraph" w:styleId="a7">
    <w:name w:val="List Paragraph"/>
    <w:basedOn w:val="a"/>
    <w:uiPriority w:val="34"/>
    <w:qFormat/>
    <w:rsid w:val="00947218"/>
    <w:pPr>
      <w:ind w:left="720"/>
      <w:contextualSpacing/>
    </w:pPr>
  </w:style>
  <w:style w:type="character" w:customStyle="1" w:styleId="js-apiid">
    <w:name w:val="js-apiid"/>
    <w:basedOn w:val="a0"/>
    <w:rsid w:val="00947218"/>
  </w:style>
  <w:style w:type="character" w:customStyle="1" w:styleId="taxincluded">
    <w:name w:val="taxincluded"/>
    <w:basedOn w:val="a0"/>
    <w:rsid w:val="00947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52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rc.gov.ua/?id=15953" TargetMode="External"/><Relationship Id="rId3" Type="http://schemas.openxmlformats.org/officeDocument/2006/relationships/settings" Target="settings.xml"/><Relationship Id="rId7" Type="http://schemas.openxmlformats.org/officeDocument/2006/relationships/hyperlink" Target="https://www.nerc.gov.ua/?id=159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1-10-21-002619-c"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rc.gov.ua/?id=16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2021</Words>
  <Characters>11524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2021-10-25T06:46:00Z</dcterms:created>
  <dcterms:modified xsi:type="dcterms:W3CDTF">2021-10-25T07:11:00Z</dcterms:modified>
</cp:coreProperties>
</file>