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DF8D7" w14:textId="77777777" w:rsidR="00FA0FB4" w:rsidRDefault="00FA0FB4" w:rsidP="00BE4D3A">
      <w:pPr>
        <w:shd w:val="clear" w:color="auto" w:fill="FFFFFF"/>
        <w:ind w:firstLine="567"/>
        <w:jc w:val="center"/>
        <w:rPr>
          <w:rFonts w:ascii="Times New Roman" w:eastAsia="Times New Roman" w:hAnsi="Times New Roman" w:cs="Times New Roman"/>
          <w:b/>
          <w:bCs/>
          <w:color w:val="333333"/>
          <w:sz w:val="24"/>
          <w:szCs w:val="24"/>
          <w:bdr w:val="none" w:sz="0" w:space="0" w:color="auto" w:frame="1"/>
          <w:lang w:eastAsia="ru-UA"/>
        </w:rPr>
      </w:pPr>
      <w:bookmarkStart w:id="0" w:name="_Hlk111714780"/>
    </w:p>
    <w:p w14:paraId="24BDC5A1" w14:textId="77777777" w:rsidR="00FA0FB4" w:rsidRPr="002D6DCD" w:rsidRDefault="00FA0FB4" w:rsidP="00FA0FB4">
      <w:pPr>
        <w:pStyle w:val="1"/>
        <w:numPr>
          <w:ilvl w:val="0"/>
          <w:numId w:val="0"/>
        </w:numPr>
        <w:tabs>
          <w:tab w:val="left" w:pos="720"/>
        </w:tabs>
        <w:rPr>
          <w:sz w:val="18"/>
          <w:szCs w:val="18"/>
        </w:rPr>
      </w:pPr>
      <w:r w:rsidRPr="002D6DCD">
        <w:rPr>
          <w:noProof/>
          <w:sz w:val="18"/>
          <w:szCs w:val="18"/>
        </w:rPr>
        <w:drawing>
          <wp:inline distT="0" distB="0" distL="0" distR="0" wp14:anchorId="5D1A685C" wp14:editId="59227C0B">
            <wp:extent cx="504825" cy="6667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14:paraId="1F5388B5" w14:textId="77777777" w:rsidR="00FA0FB4" w:rsidRPr="002D6DCD" w:rsidRDefault="00FA0FB4" w:rsidP="00FA0FB4">
      <w:pPr>
        <w:pStyle w:val="1"/>
        <w:numPr>
          <w:ilvl w:val="0"/>
          <w:numId w:val="0"/>
        </w:numPr>
        <w:tabs>
          <w:tab w:val="left" w:pos="720"/>
        </w:tabs>
        <w:rPr>
          <w:sz w:val="18"/>
          <w:szCs w:val="18"/>
        </w:rPr>
      </w:pPr>
      <w:r w:rsidRPr="002D6DCD">
        <w:rPr>
          <w:sz w:val="18"/>
          <w:szCs w:val="18"/>
        </w:rPr>
        <w:t>У К Р А Ї Н А</w:t>
      </w:r>
    </w:p>
    <w:p w14:paraId="62B04BB6" w14:textId="77777777" w:rsidR="00FA0FB4" w:rsidRDefault="00FA0FB4" w:rsidP="00FA0FB4">
      <w:pPr>
        <w:pStyle w:val="1"/>
        <w:numPr>
          <w:ilvl w:val="0"/>
          <w:numId w:val="0"/>
        </w:numPr>
        <w:tabs>
          <w:tab w:val="left" w:pos="720"/>
        </w:tabs>
        <w:rPr>
          <w:sz w:val="18"/>
          <w:szCs w:val="18"/>
        </w:rPr>
      </w:pPr>
      <w:r w:rsidRPr="002D6DCD">
        <w:rPr>
          <w:bCs/>
          <w:caps/>
          <w:sz w:val="18"/>
          <w:szCs w:val="18"/>
        </w:rPr>
        <w:t>ВІДДІЛ  ОСВ</w:t>
      </w:r>
      <w:r w:rsidRPr="002D6DCD">
        <w:rPr>
          <w:bCs/>
          <w:caps/>
          <w:sz w:val="18"/>
          <w:szCs w:val="18"/>
          <w:lang w:val="ru-RU"/>
        </w:rPr>
        <w:t>ІТИ,  КУЛЬТУРИ,  МОЛОДІ  ТА СПОРТУ</w:t>
      </w:r>
    </w:p>
    <w:p w14:paraId="20557BA8" w14:textId="77777777" w:rsidR="00FA0FB4" w:rsidRPr="002D6DCD" w:rsidRDefault="00FA0FB4" w:rsidP="00FA0FB4">
      <w:pPr>
        <w:pStyle w:val="1"/>
        <w:numPr>
          <w:ilvl w:val="0"/>
          <w:numId w:val="0"/>
        </w:numPr>
        <w:tabs>
          <w:tab w:val="left" w:pos="720"/>
        </w:tabs>
        <w:rPr>
          <w:sz w:val="18"/>
          <w:szCs w:val="18"/>
        </w:rPr>
      </w:pPr>
      <w:r w:rsidRPr="002D6DCD">
        <w:rPr>
          <w:sz w:val="18"/>
          <w:szCs w:val="18"/>
        </w:rPr>
        <w:t>ЛІТИНСЬК</w:t>
      </w:r>
      <w:r>
        <w:rPr>
          <w:sz w:val="18"/>
          <w:szCs w:val="18"/>
        </w:rPr>
        <w:t xml:space="preserve">ОЇ </w:t>
      </w:r>
      <w:r w:rsidRPr="002D6DCD">
        <w:rPr>
          <w:sz w:val="18"/>
          <w:szCs w:val="18"/>
        </w:rPr>
        <w:t>СЕЛИЩН</w:t>
      </w:r>
      <w:r>
        <w:rPr>
          <w:sz w:val="18"/>
          <w:szCs w:val="18"/>
        </w:rPr>
        <w:t>ОЇ</w:t>
      </w:r>
      <w:r w:rsidRPr="002D6DCD">
        <w:rPr>
          <w:sz w:val="18"/>
          <w:szCs w:val="18"/>
        </w:rPr>
        <w:t xml:space="preserve"> РАД</w:t>
      </w:r>
      <w:r>
        <w:rPr>
          <w:sz w:val="18"/>
          <w:szCs w:val="18"/>
        </w:rPr>
        <w:t>И</w:t>
      </w:r>
      <w:r w:rsidRPr="002D6DCD">
        <w:rPr>
          <w:sz w:val="18"/>
          <w:szCs w:val="18"/>
        </w:rPr>
        <w:t xml:space="preserve"> </w:t>
      </w:r>
    </w:p>
    <w:p w14:paraId="0A759D26" w14:textId="77777777" w:rsidR="00FA0FB4" w:rsidRPr="002D6DCD" w:rsidRDefault="00FA0FB4" w:rsidP="00FA0FB4">
      <w:pPr>
        <w:pStyle w:val="1"/>
        <w:numPr>
          <w:ilvl w:val="0"/>
          <w:numId w:val="0"/>
        </w:numPr>
        <w:tabs>
          <w:tab w:val="left" w:pos="720"/>
        </w:tabs>
        <w:rPr>
          <w:sz w:val="18"/>
          <w:szCs w:val="18"/>
        </w:rPr>
      </w:pPr>
      <w:r w:rsidRPr="002D6DCD">
        <w:rPr>
          <w:sz w:val="18"/>
          <w:szCs w:val="18"/>
        </w:rPr>
        <w:t>ВІННИЦЬКОЇ ОБЛАСТІ</w:t>
      </w:r>
    </w:p>
    <w:p w14:paraId="37E23D1E" w14:textId="22C04106" w:rsidR="00BE4D3A" w:rsidRPr="00534E20" w:rsidRDefault="00BE4D3A" w:rsidP="00BE4D3A">
      <w:pPr>
        <w:shd w:val="clear" w:color="auto" w:fill="FFFFFF"/>
        <w:ind w:firstLine="567"/>
        <w:jc w:val="center"/>
        <w:rPr>
          <w:rFonts w:ascii="Times New Roman" w:eastAsia="Times New Roman" w:hAnsi="Times New Roman" w:cs="Times New Roman"/>
          <w:b/>
          <w:bCs/>
          <w:color w:val="333333"/>
          <w:sz w:val="22"/>
          <w:szCs w:val="22"/>
          <w:bdr w:val="none" w:sz="0" w:space="0" w:color="auto" w:frame="1"/>
          <w:lang w:eastAsia="ru-UA"/>
        </w:rPr>
      </w:pPr>
      <w:r w:rsidRPr="00534E20">
        <w:rPr>
          <w:rFonts w:ascii="Times New Roman" w:eastAsia="Times New Roman" w:hAnsi="Times New Roman" w:cs="Times New Roman"/>
          <w:b/>
          <w:bCs/>
          <w:color w:val="333333"/>
          <w:sz w:val="22"/>
          <w:szCs w:val="22"/>
          <w:bdr w:val="none" w:sz="0" w:space="0" w:color="auto" w:frame="1"/>
          <w:lang w:eastAsia="ru-UA"/>
        </w:rPr>
        <w:t xml:space="preserve">ОБҐРУНТУВАННЯ технічних та якісних характеристик закупівлі </w:t>
      </w:r>
      <w:r w:rsidR="00271D06" w:rsidRPr="00534E20">
        <w:rPr>
          <w:rFonts w:ascii="Times New Roman" w:eastAsia="Times New Roman" w:hAnsi="Times New Roman" w:cs="Times New Roman"/>
          <w:b/>
          <w:bCs/>
          <w:color w:val="333333"/>
          <w:sz w:val="22"/>
          <w:szCs w:val="22"/>
          <w:bdr w:val="none" w:sz="0" w:space="0" w:color="auto" w:frame="1"/>
        </w:rPr>
        <w:t>твердого палива</w:t>
      </w:r>
      <w:r w:rsidRPr="00534E20">
        <w:rPr>
          <w:rFonts w:ascii="Times New Roman" w:eastAsia="Times New Roman" w:hAnsi="Times New Roman" w:cs="Times New Roman"/>
          <w:b/>
          <w:bCs/>
          <w:color w:val="333333"/>
          <w:sz w:val="22"/>
          <w:szCs w:val="22"/>
          <w:bdr w:val="none" w:sz="0" w:space="0" w:color="auto" w:frame="1"/>
          <w:lang w:eastAsia="ru-UA"/>
        </w:rPr>
        <w:t>,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14:paraId="7D4F80FC" w14:textId="77777777" w:rsidR="00BE4D3A" w:rsidRPr="00534E20" w:rsidRDefault="00BE4D3A" w:rsidP="00BE4D3A">
      <w:pPr>
        <w:shd w:val="clear" w:color="auto" w:fill="FFFFFF"/>
        <w:ind w:firstLine="567"/>
        <w:jc w:val="center"/>
        <w:rPr>
          <w:rFonts w:ascii="Times New Roman" w:eastAsia="Times New Roman" w:hAnsi="Times New Roman" w:cs="Times New Roman"/>
          <w:b/>
          <w:bCs/>
          <w:color w:val="333333"/>
          <w:sz w:val="22"/>
          <w:szCs w:val="22"/>
          <w:bdr w:val="none" w:sz="0" w:space="0" w:color="auto" w:frame="1"/>
          <w:lang w:eastAsia="ru-UA"/>
        </w:rPr>
      </w:pPr>
    </w:p>
    <w:p w14:paraId="0A1CDE46" w14:textId="4616927D" w:rsidR="007A52C4" w:rsidRPr="00FA2FE5" w:rsidRDefault="00BE4D3A" w:rsidP="007A52C4">
      <w:pPr>
        <w:rPr>
          <w:rFonts w:ascii="Times New Roman" w:eastAsiaTheme="minorEastAsia" w:hAnsi="Times New Roman" w:cs="Times New Roman"/>
          <w:b/>
          <w:i/>
          <w:color w:val="000000"/>
          <w:lang w:eastAsia="uk-UA"/>
        </w:rPr>
      </w:pPr>
      <w:r w:rsidRPr="00FA2FE5">
        <w:rPr>
          <w:rFonts w:ascii="Times New Roman" w:eastAsia="Times New Roman" w:hAnsi="Times New Roman"/>
          <w:bCs/>
          <w:i/>
          <w:iCs/>
          <w:color w:val="333333"/>
          <w:bdr w:val="none" w:sz="0" w:space="0" w:color="auto" w:frame="1"/>
          <w:lang w:eastAsia="ru-UA"/>
        </w:rPr>
        <w:t xml:space="preserve"> </w:t>
      </w:r>
      <w:r w:rsidR="007A52C4" w:rsidRPr="00FA2FE5">
        <w:rPr>
          <w:rFonts w:ascii="Times New Roman" w:eastAsiaTheme="minorEastAsia" w:hAnsi="Times New Roman" w:cs="Times New Roman"/>
          <w:b/>
          <w:i/>
          <w:color w:val="000000"/>
          <w:lang w:eastAsia="uk-UA"/>
        </w:rPr>
        <w:t xml:space="preserve">Найменування замовника: </w:t>
      </w:r>
    </w:p>
    <w:p w14:paraId="0155A6A0" w14:textId="7A4D7F62" w:rsidR="007A52C4" w:rsidRPr="00FA2FE5" w:rsidRDefault="007A52C4" w:rsidP="007A52C4">
      <w:pPr>
        <w:contextualSpacing/>
        <w:rPr>
          <w:rFonts w:ascii="Times New Roman" w:eastAsiaTheme="minorEastAsia" w:hAnsi="Times New Roman" w:cs="Times New Roman"/>
          <w:lang w:eastAsia="uk-UA"/>
        </w:rPr>
      </w:pPr>
      <w:r w:rsidRPr="00FA2FE5">
        <w:rPr>
          <w:rFonts w:ascii="Times New Roman" w:eastAsiaTheme="minorEastAsia" w:hAnsi="Times New Roman" w:cs="Times New Roman"/>
          <w:lang w:eastAsia="uk-UA"/>
        </w:rPr>
        <w:t>Відділ освіти, культури, молоді та спорту Літинської селищної ради</w:t>
      </w:r>
    </w:p>
    <w:p w14:paraId="0ACF962C" w14:textId="44DE39F8" w:rsidR="007A52C4" w:rsidRPr="007A52C4" w:rsidRDefault="007A52C4" w:rsidP="00534E20">
      <w:pPr>
        <w:spacing w:after="200" w:line="276" w:lineRule="auto"/>
        <w:contextualSpacing/>
        <w:jc w:val="both"/>
        <w:rPr>
          <w:rFonts w:ascii="Times New Roman" w:eastAsiaTheme="minorEastAsia" w:hAnsi="Times New Roman" w:cs="Times New Roman"/>
          <w:lang w:eastAsia="uk-UA"/>
        </w:rPr>
      </w:pPr>
      <w:r w:rsidRPr="007A52C4">
        <w:rPr>
          <w:rFonts w:ascii="Times New Roman" w:eastAsiaTheme="minorEastAsia" w:hAnsi="Times New Roman" w:cs="Times New Roman"/>
          <w:b/>
          <w:i/>
          <w:color w:val="000000"/>
          <w:lang w:eastAsia="uk-UA"/>
        </w:rPr>
        <w:t>Місцезнаходження  замовника:</w:t>
      </w:r>
      <w:r w:rsidRPr="007A52C4">
        <w:rPr>
          <w:rFonts w:ascii="Times New Roman" w:eastAsiaTheme="minorEastAsia" w:hAnsi="Times New Roman" w:cs="Times New Roman"/>
          <w:color w:val="000000"/>
          <w:lang w:eastAsia="uk-UA"/>
        </w:rPr>
        <w:t xml:space="preserve"> </w:t>
      </w:r>
      <w:r w:rsidRPr="007A52C4">
        <w:rPr>
          <w:rFonts w:ascii="Times New Roman" w:eastAsiaTheme="minorEastAsia" w:hAnsi="Times New Roman" w:cs="Times New Roman"/>
          <w:lang w:eastAsia="uk-UA"/>
        </w:rPr>
        <w:t>22300, Вінницька обл., смт. Літин, вул. Соборна,32.</w:t>
      </w:r>
      <w:r w:rsidRPr="007A52C4">
        <w:rPr>
          <w:rFonts w:ascii="Times New Roman" w:eastAsia="Times New Roman" w:hAnsi="Times New Roman" w:cs="Times New Roman"/>
          <w:color w:val="000000"/>
          <w:lang w:eastAsia="uk-UA"/>
        </w:rPr>
        <w:t xml:space="preserve">. </w:t>
      </w:r>
      <w:r w:rsidRPr="007A52C4">
        <w:rPr>
          <w:rFonts w:ascii="Times New Roman" w:eastAsia="Times New Roman" w:hAnsi="Times New Roman" w:cs="Times New Roman"/>
          <w:b/>
          <w:i/>
          <w:color w:val="000000"/>
          <w:lang w:eastAsia="uk-UA"/>
        </w:rPr>
        <w:t>Ідентифікаційний код замовника в Єдиному державному реєстрі юридичних осіб, фізичних осіб - підприємців та громадських формувань:</w:t>
      </w:r>
      <w:r w:rsidRPr="007A52C4">
        <w:rPr>
          <w:rFonts w:ascii="Times New Roman" w:eastAsia="Times New Roman" w:hAnsi="Times New Roman" w:cs="Times New Roman"/>
          <w:color w:val="000000"/>
          <w:lang w:eastAsia="uk-UA"/>
        </w:rPr>
        <w:t>43863849</w:t>
      </w:r>
    </w:p>
    <w:p w14:paraId="58C0DF90" w14:textId="3EB4A213" w:rsidR="007A52C4" w:rsidRPr="007A52C4" w:rsidRDefault="007A52C4" w:rsidP="007A52C4">
      <w:pPr>
        <w:shd w:val="clear" w:color="auto" w:fill="FFFFFF"/>
        <w:tabs>
          <w:tab w:val="left" w:pos="720"/>
        </w:tabs>
        <w:spacing w:after="150"/>
        <w:contextualSpacing/>
        <w:jc w:val="both"/>
        <w:rPr>
          <w:rFonts w:ascii="Times New Roman" w:eastAsia="Times New Roman" w:hAnsi="Times New Roman" w:cs="Times New Roman"/>
          <w:lang w:eastAsia="uk-UA"/>
        </w:rPr>
      </w:pPr>
      <w:r w:rsidRPr="007A52C4">
        <w:rPr>
          <w:rFonts w:ascii="Times New Roman" w:eastAsia="Times New Roman" w:hAnsi="Times New Roman" w:cs="Times New Roman"/>
          <w:b/>
          <w:i/>
          <w:color w:val="000000"/>
          <w:lang w:eastAsia="uk-UA"/>
        </w:rPr>
        <w:t>Категорія замовника:</w:t>
      </w:r>
      <w:r w:rsidRPr="007A52C4">
        <w:rPr>
          <w:rFonts w:ascii="Times New Roman" w:eastAsia="Times New Roman" w:hAnsi="Times New Roman" w:cs="Times New Roman"/>
          <w:color w:val="000000"/>
          <w:lang w:eastAsia="uk-UA"/>
        </w:rPr>
        <w:t xml:space="preserve"> </w:t>
      </w:r>
      <w:r w:rsidRPr="007A52C4">
        <w:rPr>
          <w:rFonts w:ascii="Times New Roman" w:eastAsia="Times New Roman" w:hAnsi="Times New Roman" w:cs="Times New Roman"/>
          <w:lang w:eastAsia="uk-UA"/>
        </w:rPr>
        <w:t>згідно абзац 1 п.3 ч.1 ст. 2 Закону - юридична особа, що є розпорядником, одержувачем бюджетних коштів</w:t>
      </w:r>
      <w:r w:rsidR="00D3018D" w:rsidRPr="00FA2FE5">
        <w:rPr>
          <w:rFonts w:ascii="Times New Roman" w:eastAsia="Times New Roman" w:hAnsi="Times New Roman" w:cs="Times New Roman"/>
          <w:lang w:eastAsia="uk-UA"/>
        </w:rPr>
        <w:t>.</w:t>
      </w:r>
    </w:p>
    <w:p w14:paraId="0E460B0A" w14:textId="48B83AF4" w:rsidR="00BE4D3A" w:rsidRPr="00FA2FE5" w:rsidRDefault="00BE4D3A" w:rsidP="00BE4D3A">
      <w:pPr>
        <w:shd w:val="clear" w:color="auto" w:fill="FFFFFF"/>
        <w:ind w:firstLine="567"/>
        <w:jc w:val="both"/>
        <w:rPr>
          <w:rFonts w:ascii="Times New Roman" w:eastAsia="Times New Roman" w:hAnsi="Times New Roman" w:cs="Times New Roman"/>
          <w:color w:val="333333"/>
          <w:bdr w:val="none" w:sz="0" w:space="0" w:color="auto" w:frame="1"/>
          <w:lang w:eastAsia="ru-UA"/>
        </w:rPr>
      </w:pPr>
      <w:r w:rsidRPr="00FA2FE5">
        <w:rPr>
          <w:rFonts w:ascii="Times New Roman" w:eastAsia="Times New Roman" w:hAnsi="Times New Roman" w:cs="Times New Roman"/>
          <w:b/>
          <w:bCs/>
          <w:i/>
          <w:iCs/>
          <w:color w:val="333333"/>
          <w:bdr w:val="none" w:sz="0" w:space="0" w:color="auto" w:frame="1"/>
          <w:lang w:eastAsia="ru-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A2FE5">
        <w:rPr>
          <w:rFonts w:ascii="Times New Roman" w:eastAsia="Times New Roman" w:hAnsi="Times New Roman" w:cs="Times New Roman"/>
          <w:b/>
          <w:bCs/>
          <w:color w:val="333333"/>
          <w:bdr w:val="none" w:sz="0" w:space="0" w:color="auto" w:frame="1"/>
          <w:lang w:eastAsia="ru-UA"/>
        </w:rPr>
        <w:t xml:space="preserve">  </w:t>
      </w:r>
      <w:r w:rsidRPr="00FA2FE5">
        <w:rPr>
          <w:rFonts w:ascii="Times New Roman" w:eastAsia="Times New Roman" w:hAnsi="Times New Roman" w:cs="Times New Roman"/>
          <w:color w:val="333333"/>
          <w:bdr w:val="none" w:sz="0" w:space="0" w:color="auto" w:frame="1"/>
          <w:lang w:eastAsia="ru-UA"/>
        </w:rPr>
        <w:t>код ДК 021:2015 - 09110000-3 Тверде паливо (</w:t>
      </w:r>
      <w:r w:rsidR="008D1A66" w:rsidRPr="00FA2FE5">
        <w:rPr>
          <w:rFonts w:ascii="Times New Roman" w:hAnsi="Times New Roman"/>
          <w:b/>
          <w:color w:val="000000"/>
          <w:shd w:val="clear" w:color="auto" w:fill="FDFEFD"/>
        </w:rPr>
        <w:t>вугілля кам’яне</w:t>
      </w:r>
      <w:r w:rsidR="009E3BD5" w:rsidRPr="00FA2FE5">
        <w:rPr>
          <w:rFonts w:ascii="Times New Roman" w:eastAsia="Times New Roman" w:hAnsi="Times New Roman"/>
        </w:rPr>
        <w:t>)</w:t>
      </w:r>
      <w:r w:rsidR="000B3EAC" w:rsidRPr="00FA2FE5">
        <w:rPr>
          <w:rFonts w:ascii="Times New Roman" w:eastAsia="Times New Roman" w:hAnsi="Times New Roman" w:cs="Times New Roman"/>
          <w:color w:val="333333"/>
          <w:bdr w:val="none" w:sz="0" w:space="0" w:color="auto" w:frame="1"/>
          <w:lang w:val="ru-RU" w:eastAsia="ru-UA"/>
        </w:rPr>
        <w:t>.</w:t>
      </w:r>
      <w:r w:rsidR="009E3BD5" w:rsidRPr="00FA2FE5">
        <w:rPr>
          <w:rFonts w:ascii="Times New Roman" w:eastAsia="Times New Roman" w:hAnsi="Times New Roman" w:cs="Times New Roman"/>
          <w:color w:val="333333"/>
          <w:bdr w:val="none" w:sz="0" w:space="0" w:color="auto" w:frame="1"/>
          <w:lang w:eastAsia="ru-UA"/>
        </w:rPr>
        <w:t xml:space="preserve"> Номенклатурне позначення: 09111100-1 Вугілля</w:t>
      </w:r>
      <w:r w:rsidR="009E3BD5" w:rsidRPr="00FA2FE5">
        <w:rPr>
          <w:rFonts w:ascii="Times New Roman" w:eastAsia="Times New Roman" w:hAnsi="Times New Roman"/>
        </w:rPr>
        <w:t xml:space="preserve">, </w:t>
      </w:r>
      <w:r w:rsidR="008D1A66" w:rsidRPr="00FA2FE5">
        <w:rPr>
          <w:rFonts w:ascii="Times New Roman" w:eastAsia="Times New Roman" w:hAnsi="Times New Roman" w:cs="Times New Roman"/>
          <w:color w:val="333333"/>
          <w:lang w:eastAsia="ru-UA"/>
        </w:rPr>
        <w:t xml:space="preserve"> </w:t>
      </w:r>
      <w:r w:rsidR="009E3BD5" w:rsidRPr="00FA2FE5">
        <w:rPr>
          <w:rFonts w:ascii="Times New Roman" w:eastAsia="Times New Roman" w:hAnsi="Times New Roman" w:cs="Times New Roman"/>
          <w:color w:val="333333"/>
          <w:bdr w:val="none" w:sz="0" w:space="0" w:color="auto" w:frame="1"/>
          <w:lang w:eastAsia="ru-UA"/>
        </w:rPr>
        <w:t>09110000-3 Тверде паливо.</w:t>
      </w:r>
    </w:p>
    <w:p w14:paraId="71CF336B" w14:textId="77777777" w:rsidR="00BE4D3A" w:rsidRPr="00FA2FE5" w:rsidRDefault="00BE4D3A" w:rsidP="00BE4D3A">
      <w:pPr>
        <w:shd w:val="clear" w:color="auto" w:fill="FFFFFF"/>
        <w:ind w:firstLine="567"/>
        <w:jc w:val="both"/>
        <w:rPr>
          <w:rFonts w:ascii="Roboto" w:eastAsia="Times New Roman" w:hAnsi="Roboto" w:cs="Times New Roman"/>
          <w:color w:val="333333"/>
          <w:lang w:eastAsia="ru-UA"/>
        </w:rPr>
      </w:pPr>
      <w:r w:rsidRPr="00FA2FE5">
        <w:rPr>
          <w:rFonts w:ascii="Times New Roman" w:eastAsia="Times New Roman" w:hAnsi="Times New Roman" w:cs="Times New Roman"/>
          <w:b/>
          <w:bCs/>
          <w:i/>
          <w:iCs/>
          <w:color w:val="333333"/>
          <w:bdr w:val="none" w:sz="0" w:space="0" w:color="auto" w:frame="1"/>
          <w:lang w:eastAsia="ru-UA"/>
        </w:rPr>
        <w:t>Вид процедури закупівлі:</w:t>
      </w:r>
      <w:r w:rsidRPr="00FA2FE5">
        <w:rPr>
          <w:rFonts w:ascii="Times New Roman" w:eastAsia="Times New Roman" w:hAnsi="Times New Roman" w:cs="Times New Roman"/>
          <w:b/>
          <w:bCs/>
          <w:color w:val="333333"/>
          <w:bdr w:val="none" w:sz="0" w:space="0" w:color="auto" w:frame="1"/>
          <w:lang w:eastAsia="ru-UA"/>
        </w:rPr>
        <w:t> відкриті торги</w:t>
      </w:r>
      <w:r w:rsidRPr="00FA2FE5">
        <w:rPr>
          <w:rFonts w:ascii="Times New Roman" w:eastAsia="Times New Roman" w:hAnsi="Times New Roman" w:cs="Times New Roman"/>
          <w:color w:val="333333"/>
          <w:bdr w:val="none" w:sz="0" w:space="0" w:color="auto" w:frame="1"/>
          <w:lang w:eastAsia="ru-UA"/>
        </w:rPr>
        <w:t xml:space="preserve"> у відповідності до Постанови Кабінету Міністрів України від 12 жовтня 2022 р. № 1178 «Про затвердження особливостей здійснення публічних </w:t>
      </w:r>
      <w:proofErr w:type="spellStart"/>
      <w:r w:rsidRPr="00FA2FE5">
        <w:rPr>
          <w:rFonts w:ascii="Times New Roman" w:eastAsia="Times New Roman" w:hAnsi="Times New Roman" w:cs="Times New Roman"/>
          <w:color w:val="333333"/>
          <w:bdr w:val="none" w:sz="0" w:space="0" w:color="auto" w:frame="1"/>
          <w:lang w:eastAsia="ru-UA"/>
        </w:rPr>
        <w:t>закупівель</w:t>
      </w:r>
      <w:proofErr w:type="spellEnd"/>
      <w:r w:rsidRPr="00FA2FE5">
        <w:rPr>
          <w:rFonts w:ascii="Times New Roman" w:eastAsia="Times New Roman" w:hAnsi="Times New Roman" w:cs="Times New Roman"/>
          <w:color w:val="333333"/>
          <w:bdr w:val="none" w:sz="0" w:space="0" w:color="auto" w:frame="1"/>
          <w:lang w:eastAsia="ru-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p w14:paraId="34F47B2C" w14:textId="5F1744DD" w:rsidR="00BE4D3A" w:rsidRPr="00FA2FE5" w:rsidRDefault="00BE4D3A" w:rsidP="00311606">
      <w:pPr>
        <w:shd w:val="clear" w:color="auto" w:fill="FFFFFF"/>
        <w:ind w:firstLine="567"/>
        <w:jc w:val="both"/>
        <w:rPr>
          <w:rFonts w:ascii="Roboto" w:eastAsia="Times New Roman" w:hAnsi="Roboto" w:cs="Times New Roman"/>
          <w:color w:val="333333"/>
          <w:lang w:eastAsia="ru-UA"/>
        </w:rPr>
      </w:pPr>
      <w:r w:rsidRPr="00FA2FE5">
        <w:rPr>
          <w:rFonts w:ascii="Times New Roman" w:eastAsia="Times New Roman" w:hAnsi="Times New Roman" w:cs="Times New Roman"/>
          <w:color w:val="333333"/>
          <w:bdr w:val="none" w:sz="0" w:space="0" w:color="auto" w:frame="1"/>
          <w:lang w:eastAsia="ru-UA"/>
        </w:rPr>
        <w:t> Очікувана вартість та обґрунтування очікуваної вартості предмета закупівлі:</w:t>
      </w:r>
      <w:r w:rsidR="00311606" w:rsidRPr="00FA2FE5">
        <w:rPr>
          <w:rFonts w:ascii="Times New Roman" w:eastAsia="Times New Roman" w:hAnsi="Times New Roman" w:cs="Times New Roman"/>
          <w:color w:val="333333"/>
          <w:bdr w:val="none" w:sz="0" w:space="0" w:color="auto" w:frame="1"/>
          <w:lang w:eastAsia="ru-UA"/>
        </w:rPr>
        <w:t xml:space="preserve"> </w:t>
      </w:r>
      <w:r w:rsidR="00D3018D" w:rsidRPr="00FA2FE5">
        <w:rPr>
          <w:rFonts w:ascii="Times New Roman" w:eastAsia="Times New Roman" w:hAnsi="Times New Roman" w:cs="Times New Roman"/>
          <w:color w:val="333333"/>
          <w:bdr w:val="none" w:sz="0" w:space="0" w:color="auto" w:frame="1"/>
          <w:lang w:val="ru-RU" w:eastAsia="ru-UA"/>
        </w:rPr>
        <w:t xml:space="preserve">                        </w:t>
      </w:r>
      <w:r w:rsidR="00836D8F" w:rsidRPr="00FA2FE5">
        <w:rPr>
          <w:rFonts w:ascii="Times New Roman" w:eastAsia="Times New Roman" w:hAnsi="Times New Roman" w:cs="Times New Roman"/>
          <w:color w:val="333333"/>
          <w:bdr w:val="none" w:sz="0" w:space="0" w:color="auto" w:frame="1"/>
          <w:lang w:val="ru-RU" w:eastAsia="ru-UA"/>
        </w:rPr>
        <w:t>2 950</w:t>
      </w:r>
      <w:r w:rsidRPr="00FA2FE5">
        <w:rPr>
          <w:rFonts w:ascii="Times New Roman" w:eastAsia="Times New Roman" w:hAnsi="Times New Roman" w:cs="Times New Roman"/>
          <w:color w:val="333333"/>
          <w:bdr w:val="none" w:sz="0" w:space="0" w:color="auto" w:frame="1"/>
          <w:lang w:eastAsia="ru-UA"/>
        </w:rPr>
        <w:t> 000, 00 грн. (</w:t>
      </w:r>
      <w:r w:rsidR="008D1A66" w:rsidRPr="00FA2FE5">
        <w:rPr>
          <w:rFonts w:ascii="Times New Roman" w:eastAsia="Times New Roman" w:hAnsi="Times New Roman" w:cs="Times New Roman"/>
          <w:color w:val="333333"/>
          <w:bdr w:val="none" w:sz="0" w:space="0" w:color="auto" w:frame="1"/>
          <w:lang w:eastAsia="ru-UA"/>
        </w:rPr>
        <w:t xml:space="preserve"> </w:t>
      </w:r>
      <w:r w:rsidR="00D3018D" w:rsidRPr="00FA2FE5">
        <w:rPr>
          <w:rFonts w:ascii="Times New Roman" w:eastAsia="Times New Roman" w:hAnsi="Times New Roman" w:cs="Times New Roman"/>
          <w:color w:val="333333"/>
          <w:bdr w:val="none" w:sz="0" w:space="0" w:color="auto" w:frame="1"/>
          <w:lang w:eastAsia="ru-UA"/>
        </w:rPr>
        <w:t xml:space="preserve">Два </w:t>
      </w:r>
      <w:proofErr w:type="spellStart"/>
      <w:r w:rsidR="00D3018D" w:rsidRPr="00FA2FE5">
        <w:rPr>
          <w:rFonts w:ascii="Times New Roman" w:eastAsia="Times New Roman" w:hAnsi="Times New Roman" w:cs="Times New Roman"/>
          <w:color w:val="333333"/>
          <w:bdr w:val="none" w:sz="0" w:space="0" w:color="auto" w:frame="1"/>
          <w:lang w:eastAsia="ru-UA"/>
        </w:rPr>
        <w:t>мільойни</w:t>
      </w:r>
      <w:proofErr w:type="spellEnd"/>
      <w:r w:rsidR="00D3018D" w:rsidRPr="00FA2FE5">
        <w:rPr>
          <w:rFonts w:ascii="Times New Roman" w:eastAsia="Times New Roman" w:hAnsi="Times New Roman" w:cs="Times New Roman"/>
          <w:color w:val="333333"/>
          <w:bdr w:val="none" w:sz="0" w:space="0" w:color="auto" w:frame="1"/>
          <w:lang w:eastAsia="ru-UA"/>
        </w:rPr>
        <w:t xml:space="preserve"> </w:t>
      </w:r>
      <w:proofErr w:type="spellStart"/>
      <w:r w:rsidR="00D3018D" w:rsidRPr="00FA2FE5">
        <w:rPr>
          <w:rFonts w:ascii="Times New Roman" w:eastAsia="Times New Roman" w:hAnsi="Times New Roman" w:cs="Times New Roman"/>
          <w:color w:val="333333"/>
          <w:bdr w:val="none" w:sz="0" w:space="0" w:color="auto" w:frame="1"/>
          <w:lang w:eastAsia="ru-UA"/>
        </w:rPr>
        <w:t>девятсот</w:t>
      </w:r>
      <w:proofErr w:type="spellEnd"/>
      <w:r w:rsidR="00D3018D" w:rsidRPr="00FA2FE5">
        <w:rPr>
          <w:rFonts w:ascii="Times New Roman" w:eastAsia="Times New Roman" w:hAnsi="Times New Roman" w:cs="Times New Roman"/>
          <w:color w:val="333333"/>
          <w:bdr w:val="none" w:sz="0" w:space="0" w:color="auto" w:frame="1"/>
          <w:lang w:eastAsia="ru-UA"/>
        </w:rPr>
        <w:t xml:space="preserve"> п</w:t>
      </w:r>
      <w:r w:rsidR="00D3018D" w:rsidRPr="00FA2FE5">
        <w:rPr>
          <w:rFonts w:ascii="Times New Roman" w:eastAsia="Times New Roman" w:hAnsi="Times New Roman" w:cs="Times New Roman"/>
          <w:color w:val="333333"/>
          <w:bdr w:val="none" w:sz="0" w:space="0" w:color="auto" w:frame="1"/>
          <w:lang w:val="ru-RU" w:eastAsia="ru-UA"/>
        </w:rPr>
        <w:t>`</w:t>
      </w:r>
      <w:proofErr w:type="spellStart"/>
      <w:r w:rsidR="00D3018D" w:rsidRPr="00FA2FE5">
        <w:rPr>
          <w:rFonts w:ascii="Times New Roman" w:eastAsia="Times New Roman" w:hAnsi="Times New Roman" w:cs="Times New Roman"/>
          <w:color w:val="333333"/>
          <w:bdr w:val="none" w:sz="0" w:space="0" w:color="auto" w:frame="1"/>
          <w:lang w:eastAsia="ru-UA"/>
        </w:rPr>
        <w:t>ятдесят</w:t>
      </w:r>
      <w:proofErr w:type="spellEnd"/>
      <w:r w:rsidR="000B3EAC" w:rsidRPr="00FA2FE5">
        <w:rPr>
          <w:rFonts w:ascii="Times New Roman" w:eastAsia="Times New Roman" w:hAnsi="Times New Roman" w:cs="Times New Roman"/>
          <w:color w:val="333333"/>
          <w:bdr w:val="none" w:sz="0" w:space="0" w:color="auto" w:frame="1"/>
          <w:lang w:eastAsia="ru-UA"/>
        </w:rPr>
        <w:t xml:space="preserve"> </w:t>
      </w:r>
      <w:r w:rsidRPr="00FA2FE5">
        <w:rPr>
          <w:rFonts w:ascii="Times New Roman" w:eastAsia="Times New Roman" w:hAnsi="Times New Roman" w:cs="Times New Roman"/>
          <w:color w:val="333333"/>
          <w:bdr w:val="none" w:sz="0" w:space="0" w:color="auto" w:frame="1"/>
          <w:lang w:eastAsia="ru-UA"/>
        </w:rPr>
        <w:t xml:space="preserve"> гривень 00 коп.) грн. з ПДВ.</w:t>
      </w:r>
    </w:p>
    <w:bookmarkEnd w:id="0"/>
    <w:p w14:paraId="5DC393D9" w14:textId="77085315" w:rsidR="008A5A27" w:rsidRPr="00FA2FE5" w:rsidRDefault="00BE4D3A" w:rsidP="00BE4D3A">
      <w:pPr>
        <w:shd w:val="clear" w:color="auto" w:fill="FFFFFF"/>
        <w:jc w:val="both"/>
        <w:textAlignment w:val="baseline"/>
        <w:rPr>
          <w:rFonts w:ascii="Times New Roman" w:eastAsia="Times New Roman" w:hAnsi="Times New Roman" w:cs="Times New Roman"/>
          <w:lang w:val="ru-UA" w:eastAsia="ru-UA"/>
        </w:rPr>
      </w:pPr>
      <w:r w:rsidRPr="00FA2FE5">
        <w:rPr>
          <w:rFonts w:ascii="Times New Roman" w:eastAsia="Times New Roman" w:hAnsi="Times New Roman" w:cs="Times New Roman"/>
          <w:b/>
          <w:bCs/>
          <w:i/>
          <w:bdr w:val="none" w:sz="0" w:space="0" w:color="auto" w:frame="1"/>
          <w:lang w:eastAsia="ru-UA"/>
        </w:rPr>
        <w:t xml:space="preserve">          </w:t>
      </w:r>
      <w:proofErr w:type="spellStart"/>
      <w:r w:rsidR="008A5A27" w:rsidRPr="00FA2FE5">
        <w:rPr>
          <w:rFonts w:ascii="Times New Roman" w:eastAsia="Times New Roman" w:hAnsi="Times New Roman" w:cs="Times New Roman"/>
          <w:b/>
          <w:bCs/>
          <w:i/>
          <w:bdr w:val="none" w:sz="0" w:space="0" w:color="auto" w:frame="1"/>
          <w:lang w:eastAsia="ru-UA"/>
        </w:rPr>
        <w:t>Обгрунтування</w:t>
      </w:r>
      <w:proofErr w:type="spellEnd"/>
      <w:r w:rsidR="007A3466" w:rsidRPr="00FA2FE5">
        <w:rPr>
          <w:rFonts w:ascii="Times New Roman" w:eastAsia="Times New Roman" w:hAnsi="Times New Roman" w:cs="Times New Roman"/>
          <w:b/>
          <w:bCs/>
          <w:i/>
          <w:bdr w:val="none" w:sz="0" w:space="0" w:color="auto" w:frame="1"/>
          <w:lang w:eastAsia="ru-UA"/>
        </w:rPr>
        <w:t xml:space="preserve"> обсягів</w:t>
      </w:r>
      <w:r w:rsidR="008A5A27" w:rsidRPr="00FA2FE5">
        <w:rPr>
          <w:rFonts w:ascii="Times New Roman" w:eastAsia="Times New Roman" w:hAnsi="Times New Roman" w:cs="Times New Roman"/>
          <w:b/>
          <w:bCs/>
          <w:bdr w:val="none" w:sz="0" w:space="0" w:color="auto" w:frame="1"/>
          <w:lang w:eastAsia="ru-UA"/>
        </w:rPr>
        <w:t>:</w:t>
      </w:r>
      <w:r w:rsidR="008A5A27" w:rsidRPr="00FA2FE5">
        <w:rPr>
          <w:rFonts w:ascii="Times New Roman" w:eastAsia="Times New Roman" w:hAnsi="Times New Roman" w:cs="Times New Roman"/>
          <w:bdr w:val="none" w:sz="0" w:space="0" w:color="auto" w:frame="1"/>
          <w:lang w:eastAsia="ru-UA"/>
        </w:rPr>
        <w:t xml:space="preserve"> </w:t>
      </w:r>
      <w:r w:rsidR="007A3466" w:rsidRPr="00FA2FE5">
        <w:rPr>
          <w:rFonts w:ascii="Times New Roman" w:hAnsi="Times New Roman" w:cs="Times New Roman"/>
          <w:color w:val="0E1D2F"/>
          <w:shd w:val="clear" w:color="auto" w:fill="FFFFFF"/>
        </w:rPr>
        <w:t>Обсяги визначено відповідно до очікуваної потреби, обрахованої Замовником на основі фактичного використання палива у попередньому році та обсягу фінансування.</w:t>
      </w:r>
    </w:p>
    <w:p w14:paraId="7EA7BE8D" w14:textId="77777777" w:rsidR="00FA2FE5" w:rsidRPr="00FA2FE5" w:rsidRDefault="00DC4D77" w:rsidP="00FA2FE5">
      <w:pPr>
        <w:pStyle w:val="a3"/>
        <w:jc w:val="both"/>
        <w:rPr>
          <w:rFonts w:ascii="Times New Roman" w:eastAsia="Times New Roman" w:hAnsi="Times New Roman"/>
          <w:color w:val="333333"/>
          <w:sz w:val="20"/>
          <w:szCs w:val="20"/>
          <w:bdr w:val="none" w:sz="0" w:space="0" w:color="auto" w:frame="1"/>
          <w:lang w:eastAsia="ru-UA"/>
        </w:rPr>
      </w:pPr>
      <w:r w:rsidRPr="00FA2FE5">
        <w:rPr>
          <w:rFonts w:ascii="Times New Roman" w:eastAsia="Times New Roman" w:hAnsi="Times New Roman"/>
          <w:color w:val="333333"/>
          <w:sz w:val="20"/>
          <w:szCs w:val="20"/>
          <w:bdr w:val="none" w:sz="0" w:space="0" w:color="auto" w:frame="1"/>
          <w:lang w:eastAsia="ru-UA"/>
        </w:rPr>
        <w:t xml:space="preserve">          </w:t>
      </w:r>
      <w:r w:rsidR="008A5A27" w:rsidRPr="00FA2FE5">
        <w:rPr>
          <w:rFonts w:ascii="Times New Roman" w:eastAsia="Times New Roman" w:hAnsi="Times New Roman"/>
          <w:color w:val="333333"/>
          <w:sz w:val="20"/>
          <w:szCs w:val="20"/>
          <w:bdr w:val="none" w:sz="0" w:space="0" w:color="auto" w:frame="1"/>
          <w:lang w:eastAsia="ru-UA"/>
        </w:rPr>
        <w:t>Потреба на 202</w:t>
      </w:r>
      <w:r w:rsidR="000B3EAC" w:rsidRPr="00FA2FE5">
        <w:rPr>
          <w:rFonts w:ascii="Times New Roman" w:eastAsia="Times New Roman" w:hAnsi="Times New Roman"/>
          <w:color w:val="333333"/>
          <w:sz w:val="20"/>
          <w:szCs w:val="20"/>
          <w:bdr w:val="none" w:sz="0" w:space="0" w:color="auto" w:frame="1"/>
          <w:lang w:eastAsia="ru-UA"/>
        </w:rPr>
        <w:t>4</w:t>
      </w:r>
      <w:r w:rsidR="008A5A27" w:rsidRPr="00FA2FE5">
        <w:rPr>
          <w:rFonts w:ascii="Times New Roman" w:eastAsia="Times New Roman" w:hAnsi="Times New Roman"/>
          <w:color w:val="333333"/>
          <w:sz w:val="20"/>
          <w:szCs w:val="20"/>
          <w:bdr w:val="none" w:sz="0" w:space="0" w:color="auto" w:frame="1"/>
          <w:lang w:eastAsia="ru-UA"/>
        </w:rPr>
        <w:t xml:space="preserve"> рік: </w:t>
      </w:r>
      <w:r w:rsidR="00836D8F" w:rsidRPr="00FA2FE5">
        <w:rPr>
          <w:rFonts w:ascii="Times New Roman" w:eastAsia="Times New Roman" w:hAnsi="Times New Roman"/>
          <w:color w:val="333333"/>
          <w:sz w:val="20"/>
          <w:szCs w:val="20"/>
          <w:bdr w:val="none" w:sz="0" w:space="0" w:color="auto" w:frame="1"/>
          <w:lang w:eastAsia="ru-UA"/>
        </w:rPr>
        <w:t>263</w:t>
      </w:r>
      <w:r w:rsidR="00254C42" w:rsidRPr="00FA2FE5">
        <w:rPr>
          <w:rFonts w:ascii="Times New Roman" w:eastAsia="Times New Roman" w:hAnsi="Times New Roman"/>
          <w:color w:val="333333"/>
          <w:sz w:val="20"/>
          <w:szCs w:val="20"/>
          <w:bdr w:val="none" w:sz="0" w:space="0" w:color="auto" w:frame="1"/>
          <w:lang w:eastAsia="ru-UA"/>
        </w:rPr>
        <w:t>,</w:t>
      </w:r>
      <w:r w:rsidR="00BE4D3A" w:rsidRPr="00FA2FE5">
        <w:rPr>
          <w:rFonts w:ascii="Times New Roman" w:eastAsia="Times New Roman" w:hAnsi="Times New Roman"/>
          <w:color w:val="333333"/>
          <w:sz w:val="20"/>
          <w:szCs w:val="20"/>
          <w:bdr w:val="none" w:sz="0" w:space="0" w:color="auto" w:frame="1"/>
          <w:lang w:eastAsia="ru-UA"/>
        </w:rPr>
        <w:t>0</w:t>
      </w:r>
      <w:r w:rsidR="008A5A27" w:rsidRPr="00FA2FE5">
        <w:rPr>
          <w:rFonts w:ascii="Times New Roman" w:eastAsia="Times New Roman" w:hAnsi="Times New Roman"/>
          <w:color w:val="333333"/>
          <w:sz w:val="20"/>
          <w:szCs w:val="20"/>
          <w:bdr w:val="none" w:sz="0" w:space="0" w:color="auto" w:frame="1"/>
          <w:lang w:eastAsia="ru-UA"/>
        </w:rPr>
        <w:t xml:space="preserve"> </w:t>
      </w:r>
      <w:proofErr w:type="spellStart"/>
      <w:r w:rsidR="008A5A27" w:rsidRPr="00FA2FE5">
        <w:rPr>
          <w:rFonts w:ascii="Times New Roman" w:eastAsia="Times New Roman" w:hAnsi="Times New Roman"/>
          <w:color w:val="333333"/>
          <w:sz w:val="20"/>
          <w:szCs w:val="20"/>
          <w:bdr w:val="none" w:sz="0" w:space="0" w:color="auto" w:frame="1"/>
          <w:lang w:eastAsia="ru-UA"/>
        </w:rPr>
        <w:t>тонн</w:t>
      </w:r>
      <w:proofErr w:type="spellEnd"/>
      <w:r w:rsidR="00065475" w:rsidRPr="00FA2FE5">
        <w:rPr>
          <w:rFonts w:ascii="Times New Roman" w:eastAsia="Times New Roman" w:hAnsi="Times New Roman"/>
          <w:color w:val="333333"/>
          <w:sz w:val="20"/>
          <w:szCs w:val="20"/>
          <w:bdr w:val="none" w:sz="0" w:space="0" w:color="auto" w:frame="1"/>
          <w:lang w:eastAsia="ru-UA"/>
        </w:rPr>
        <w:t>.</w:t>
      </w:r>
      <w:r w:rsidR="00FA2FE5" w:rsidRPr="00FA2FE5">
        <w:rPr>
          <w:rFonts w:ascii="Times New Roman" w:eastAsia="Times New Roman" w:hAnsi="Times New Roman"/>
          <w:color w:val="333333"/>
          <w:sz w:val="20"/>
          <w:szCs w:val="20"/>
          <w:bdr w:val="none" w:sz="0" w:space="0" w:color="auto" w:frame="1"/>
          <w:lang w:eastAsia="ru-UA"/>
        </w:rPr>
        <w:t xml:space="preserve"> </w:t>
      </w:r>
    </w:p>
    <w:p w14:paraId="24B2B634" w14:textId="471BE635" w:rsidR="00FA2FE5" w:rsidRPr="00FA2FE5" w:rsidRDefault="00FA2FE5" w:rsidP="00FA2FE5">
      <w:pPr>
        <w:pStyle w:val="a3"/>
        <w:jc w:val="both"/>
        <w:rPr>
          <w:rFonts w:ascii="Times New Roman" w:hAnsi="Times New Roman"/>
          <w:sz w:val="20"/>
          <w:szCs w:val="20"/>
        </w:rPr>
      </w:pPr>
      <w:r w:rsidRPr="00FA2FE5">
        <w:rPr>
          <w:rFonts w:ascii="Times New Roman" w:eastAsia="Times New Roman" w:hAnsi="Times New Roman"/>
          <w:color w:val="333333"/>
          <w:sz w:val="20"/>
          <w:szCs w:val="20"/>
          <w:bdr w:val="none" w:sz="0" w:space="0" w:color="auto" w:frame="1"/>
          <w:lang w:eastAsia="ru-UA"/>
        </w:rPr>
        <w:t xml:space="preserve">         Строк поставки: </w:t>
      </w:r>
      <w:r w:rsidRPr="00FA2FE5">
        <w:rPr>
          <w:rFonts w:ascii="Times New Roman" w:hAnsi="Times New Roman"/>
          <w:sz w:val="20"/>
          <w:szCs w:val="20"/>
        </w:rPr>
        <w:t xml:space="preserve">146,0 </w:t>
      </w:r>
      <w:proofErr w:type="spellStart"/>
      <w:r w:rsidRPr="00FA2FE5">
        <w:rPr>
          <w:rFonts w:ascii="Times New Roman" w:hAnsi="Times New Roman"/>
          <w:sz w:val="20"/>
          <w:szCs w:val="20"/>
        </w:rPr>
        <w:t>тонн</w:t>
      </w:r>
      <w:proofErr w:type="spellEnd"/>
      <w:r w:rsidRPr="00FA2FE5">
        <w:rPr>
          <w:rFonts w:ascii="Times New Roman" w:hAnsi="Times New Roman"/>
          <w:sz w:val="20"/>
          <w:szCs w:val="20"/>
        </w:rPr>
        <w:t xml:space="preserve"> (вугілля марки А, А   13-50 – 13,0 </w:t>
      </w:r>
      <w:proofErr w:type="spellStart"/>
      <w:r w:rsidRPr="00FA2FE5">
        <w:rPr>
          <w:rFonts w:ascii="Times New Roman" w:hAnsi="Times New Roman"/>
          <w:sz w:val="20"/>
          <w:szCs w:val="20"/>
        </w:rPr>
        <w:t>тонн</w:t>
      </w:r>
      <w:proofErr w:type="spellEnd"/>
      <w:r w:rsidRPr="00FA2FE5">
        <w:rPr>
          <w:rFonts w:ascii="Times New Roman" w:hAnsi="Times New Roman"/>
          <w:sz w:val="20"/>
          <w:szCs w:val="20"/>
        </w:rPr>
        <w:t xml:space="preserve">, вугілля марок  Г 13-100*, Д 13-100 – 133,0 </w:t>
      </w:r>
      <w:proofErr w:type="spellStart"/>
      <w:r w:rsidRPr="00FA2FE5">
        <w:rPr>
          <w:rFonts w:ascii="Times New Roman" w:hAnsi="Times New Roman"/>
          <w:sz w:val="20"/>
          <w:szCs w:val="20"/>
        </w:rPr>
        <w:t>тонни</w:t>
      </w:r>
      <w:proofErr w:type="spellEnd"/>
      <w:r w:rsidRPr="00FA2FE5">
        <w:rPr>
          <w:rFonts w:ascii="Times New Roman" w:hAnsi="Times New Roman"/>
          <w:sz w:val="20"/>
          <w:szCs w:val="20"/>
        </w:rPr>
        <w:t xml:space="preserve">) - протягом 5 п’яти календарних днів з дня подання заявки Постачальнику, до  03.04.2024 року;  </w:t>
      </w:r>
    </w:p>
    <w:p w14:paraId="7704A1FC" w14:textId="77777777" w:rsidR="00FA2FE5" w:rsidRPr="00FA2FE5" w:rsidRDefault="00FA2FE5" w:rsidP="00FA2FE5">
      <w:pPr>
        <w:pStyle w:val="a3"/>
        <w:jc w:val="both"/>
        <w:rPr>
          <w:rFonts w:ascii="Times New Roman" w:hAnsi="Times New Roman"/>
          <w:sz w:val="20"/>
          <w:szCs w:val="20"/>
        </w:rPr>
      </w:pPr>
      <w:r w:rsidRPr="00FA2FE5">
        <w:rPr>
          <w:rFonts w:ascii="Times New Roman" w:hAnsi="Times New Roman"/>
          <w:sz w:val="20"/>
          <w:szCs w:val="20"/>
        </w:rPr>
        <w:t xml:space="preserve">117,0 </w:t>
      </w:r>
      <w:proofErr w:type="spellStart"/>
      <w:r w:rsidRPr="00FA2FE5">
        <w:rPr>
          <w:rFonts w:ascii="Times New Roman" w:hAnsi="Times New Roman"/>
          <w:sz w:val="20"/>
          <w:szCs w:val="20"/>
        </w:rPr>
        <w:t>тонн</w:t>
      </w:r>
      <w:proofErr w:type="spellEnd"/>
      <w:r w:rsidRPr="00FA2FE5">
        <w:rPr>
          <w:rFonts w:ascii="Times New Roman" w:hAnsi="Times New Roman"/>
          <w:sz w:val="20"/>
          <w:szCs w:val="20"/>
        </w:rPr>
        <w:t xml:space="preserve"> (вугілля марок Г 13-100*, Д 13-100) – протягом 5 п’яти календарних днів з дня подання заявки Постачальнику, до  25.11.2024 року.</w:t>
      </w:r>
    </w:p>
    <w:p w14:paraId="33F2F231" w14:textId="31F87BD0" w:rsidR="00065475" w:rsidRPr="00FA2FE5" w:rsidRDefault="00065475" w:rsidP="00BE4D3A">
      <w:pPr>
        <w:shd w:val="clear" w:color="auto" w:fill="FFFFFF"/>
        <w:jc w:val="both"/>
        <w:textAlignment w:val="baseline"/>
        <w:rPr>
          <w:rFonts w:ascii="Times New Roman" w:eastAsia="Times New Roman" w:hAnsi="Times New Roman" w:cs="Times New Roman"/>
          <w:color w:val="333333"/>
          <w:bdr w:val="none" w:sz="0" w:space="0" w:color="auto" w:frame="1"/>
          <w:lang w:eastAsia="ru-UA"/>
        </w:rPr>
      </w:pPr>
    </w:p>
    <w:p w14:paraId="7FB7469C" w14:textId="1DF09BA7" w:rsidR="008A5A27" w:rsidRPr="00FA2FE5" w:rsidRDefault="00DC4D77" w:rsidP="00BE4D3A">
      <w:pPr>
        <w:shd w:val="clear" w:color="auto" w:fill="FFFFFF"/>
        <w:jc w:val="both"/>
        <w:textAlignment w:val="baseline"/>
        <w:rPr>
          <w:rFonts w:ascii="Times New Roman" w:eastAsia="Times New Roman" w:hAnsi="Times New Roman" w:cs="Times New Roman"/>
          <w:color w:val="333333"/>
          <w:bdr w:val="none" w:sz="0" w:space="0" w:color="auto" w:frame="1"/>
          <w:lang w:eastAsia="ru-UA"/>
        </w:rPr>
      </w:pPr>
      <w:r w:rsidRPr="00FA2FE5">
        <w:rPr>
          <w:rFonts w:ascii="Times New Roman" w:eastAsia="Times New Roman" w:hAnsi="Times New Roman" w:cs="Times New Roman"/>
          <w:color w:val="333333"/>
          <w:bdr w:val="none" w:sz="0" w:space="0" w:color="auto" w:frame="1"/>
          <w:lang w:eastAsia="ru-UA"/>
        </w:rPr>
        <w:t xml:space="preserve">          </w:t>
      </w:r>
      <w:r w:rsidR="008A5A27" w:rsidRPr="00FA2FE5">
        <w:rPr>
          <w:rFonts w:ascii="Times New Roman" w:eastAsia="Times New Roman" w:hAnsi="Times New Roman" w:cs="Times New Roman"/>
          <w:color w:val="333333"/>
          <w:bdr w:val="none" w:sz="0" w:space="0" w:color="auto" w:frame="1"/>
          <w:lang w:eastAsia="ru-UA"/>
        </w:rPr>
        <w:t xml:space="preserve">Технічні  та якісні характеристики встановлювалися  згідно  ДСТУ </w:t>
      </w:r>
      <w:r w:rsidR="00065475" w:rsidRPr="00FA2FE5">
        <w:rPr>
          <w:rFonts w:ascii="Times New Roman" w:eastAsia="Times New Roman" w:hAnsi="Times New Roman" w:cs="Times New Roman"/>
          <w:color w:val="333333"/>
          <w:bdr w:val="none" w:sz="0" w:space="0" w:color="auto" w:frame="1"/>
          <w:lang w:eastAsia="ru-UA"/>
        </w:rPr>
        <w:t>7146</w:t>
      </w:r>
      <w:r w:rsidR="008A5A27" w:rsidRPr="00FA2FE5">
        <w:rPr>
          <w:rFonts w:ascii="Times New Roman" w:eastAsia="Times New Roman" w:hAnsi="Times New Roman" w:cs="Times New Roman"/>
          <w:color w:val="333333"/>
          <w:bdr w:val="none" w:sz="0" w:space="0" w:color="auto" w:frame="1"/>
          <w:lang w:eastAsia="ru-UA"/>
        </w:rPr>
        <w:t>:2015:</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677"/>
        <w:gridCol w:w="1817"/>
        <w:gridCol w:w="1537"/>
        <w:gridCol w:w="1452"/>
      </w:tblGrid>
      <w:tr w:rsidR="00836D8F" w:rsidRPr="00FA2FE5" w14:paraId="6DB0FF30" w14:textId="77777777" w:rsidTr="00534E20">
        <w:trPr>
          <w:trHeight w:val="1304"/>
          <w:jc w:val="center"/>
        </w:trPr>
        <w:tc>
          <w:tcPr>
            <w:tcW w:w="2935" w:type="dxa"/>
            <w:tcBorders>
              <w:top w:val="single" w:sz="4" w:space="0" w:color="auto"/>
              <w:left w:val="single" w:sz="4" w:space="0" w:color="auto"/>
              <w:bottom w:val="single" w:sz="4" w:space="0" w:color="auto"/>
              <w:right w:val="single" w:sz="4" w:space="0" w:color="auto"/>
            </w:tcBorders>
            <w:vAlign w:val="center"/>
          </w:tcPr>
          <w:p w14:paraId="1F0F6385"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bCs/>
                <w:sz w:val="20"/>
                <w:szCs w:val="20"/>
              </w:rPr>
              <w:t>Найменування товару</w:t>
            </w:r>
          </w:p>
        </w:tc>
        <w:tc>
          <w:tcPr>
            <w:tcW w:w="1677" w:type="dxa"/>
            <w:tcBorders>
              <w:top w:val="single" w:sz="4" w:space="0" w:color="auto"/>
              <w:left w:val="single" w:sz="4" w:space="0" w:color="auto"/>
              <w:bottom w:val="single" w:sz="4" w:space="0" w:color="auto"/>
              <w:right w:val="single" w:sz="4" w:space="0" w:color="auto"/>
            </w:tcBorders>
            <w:vAlign w:val="center"/>
          </w:tcPr>
          <w:p w14:paraId="2C69BA10"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Зольність на</w:t>
            </w:r>
          </w:p>
          <w:p w14:paraId="6F13BBFF"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сухий стан</w:t>
            </w:r>
          </w:p>
          <w:p w14:paraId="63200AB7"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палива, % не</w:t>
            </w:r>
          </w:p>
          <w:p w14:paraId="5F47E9AB"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більше ніж</w:t>
            </w:r>
          </w:p>
        </w:tc>
        <w:tc>
          <w:tcPr>
            <w:tcW w:w="1817" w:type="dxa"/>
            <w:tcBorders>
              <w:top w:val="single" w:sz="4" w:space="0" w:color="auto"/>
              <w:left w:val="single" w:sz="4" w:space="0" w:color="auto"/>
              <w:bottom w:val="single" w:sz="4" w:space="0" w:color="auto"/>
              <w:right w:val="single" w:sz="4" w:space="0" w:color="auto"/>
            </w:tcBorders>
            <w:vAlign w:val="center"/>
          </w:tcPr>
          <w:p w14:paraId="64DC2122"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Загальна</w:t>
            </w:r>
          </w:p>
          <w:p w14:paraId="6BEFF149"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волога на</w:t>
            </w:r>
          </w:p>
          <w:p w14:paraId="6F0878D9"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робочий стан</w:t>
            </w:r>
          </w:p>
          <w:p w14:paraId="33111C70"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палива, %</w:t>
            </w:r>
          </w:p>
          <w:p w14:paraId="327CB50D"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не більше ніж</w:t>
            </w:r>
          </w:p>
        </w:tc>
        <w:tc>
          <w:tcPr>
            <w:tcW w:w="1537" w:type="dxa"/>
            <w:tcBorders>
              <w:top w:val="single" w:sz="4" w:space="0" w:color="auto"/>
              <w:left w:val="single" w:sz="4" w:space="0" w:color="auto"/>
              <w:bottom w:val="single" w:sz="4" w:space="0" w:color="auto"/>
              <w:right w:val="single" w:sz="4" w:space="0" w:color="auto"/>
            </w:tcBorders>
          </w:tcPr>
          <w:p w14:paraId="753A8EAF"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Нижча теплота згорання на робочий стан палива, ккал/кг не менше ніж</w:t>
            </w:r>
          </w:p>
        </w:tc>
        <w:tc>
          <w:tcPr>
            <w:tcW w:w="1452" w:type="dxa"/>
            <w:tcBorders>
              <w:top w:val="single" w:sz="4" w:space="0" w:color="auto"/>
              <w:left w:val="single" w:sz="4" w:space="0" w:color="auto"/>
              <w:bottom w:val="single" w:sz="4" w:space="0" w:color="auto"/>
              <w:right w:val="single" w:sz="4" w:space="0" w:color="auto"/>
            </w:tcBorders>
          </w:tcPr>
          <w:p w14:paraId="6280BD0B" w14:textId="77777777" w:rsidR="00836D8F" w:rsidRPr="00FA2FE5" w:rsidRDefault="00836D8F" w:rsidP="00425B0A">
            <w:pPr>
              <w:pStyle w:val="a3"/>
              <w:rPr>
                <w:rFonts w:ascii="Times New Roman" w:hAnsi="Times New Roman"/>
                <w:b/>
                <w:sz w:val="20"/>
                <w:szCs w:val="20"/>
              </w:rPr>
            </w:pPr>
          </w:p>
          <w:p w14:paraId="7FE1375E" w14:textId="77777777" w:rsidR="00836D8F" w:rsidRPr="00FA2FE5" w:rsidRDefault="00836D8F" w:rsidP="00425B0A">
            <w:pPr>
              <w:pStyle w:val="a3"/>
              <w:rPr>
                <w:rFonts w:ascii="Times New Roman" w:hAnsi="Times New Roman"/>
                <w:b/>
                <w:sz w:val="20"/>
                <w:szCs w:val="20"/>
              </w:rPr>
            </w:pPr>
          </w:p>
          <w:p w14:paraId="7E161252" w14:textId="77777777" w:rsidR="00836D8F" w:rsidRPr="00FA2FE5" w:rsidRDefault="00836D8F" w:rsidP="00425B0A">
            <w:pPr>
              <w:pStyle w:val="a3"/>
              <w:rPr>
                <w:rFonts w:ascii="Times New Roman" w:hAnsi="Times New Roman"/>
                <w:b/>
                <w:sz w:val="20"/>
                <w:szCs w:val="20"/>
              </w:rPr>
            </w:pPr>
            <w:r w:rsidRPr="00FA2FE5">
              <w:rPr>
                <w:rFonts w:ascii="Times New Roman" w:hAnsi="Times New Roman"/>
                <w:b/>
                <w:sz w:val="20"/>
                <w:szCs w:val="20"/>
              </w:rPr>
              <w:t xml:space="preserve">Кількість, </w:t>
            </w:r>
          </w:p>
          <w:p w14:paraId="2FC9D9B0" w14:textId="77777777" w:rsidR="00836D8F" w:rsidRPr="00FA2FE5" w:rsidRDefault="00836D8F" w:rsidP="00425B0A">
            <w:pPr>
              <w:pStyle w:val="a3"/>
              <w:rPr>
                <w:rFonts w:ascii="Times New Roman" w:hAnsi="Times New Roman"/>
                <w:b/>
                <w:sz w:val="20"/>
                <w:szCs w:val="20"/>
              </w:rPr>
            </w:pPr>
            <w:proofErr w:type="spellStart"/>
            <w:r w:rsidRPr="00FA2FE5">
              <w:rPr>
                <w:rFonts w:ascii="Times New Roman" w:hAnsi="Times New Roman"/>
                <w:b/>
                <w:sz w:val="20"/>
                <w:szCs w:val="20"/>
              </w:rPr>
              <w:t>тонн</w:t>
            </w:r>
            <w:proofErr w:type="spellEnd"/>
          </w:p>
        </w:tc>
      </w:tr>
      <w:tr w:rsidR="00836D8F" w:rsidRPr="00FA2FE5" w14:paraId="5A2E72F1" w14:textId="77777777" w:rsidTr="00534E20">
        <w:trPr>
          <w:trHeight w:val="335"/>
          <w:jc w:val="center"/>
        </w:trPr>
        <w:tc>
          <w:tcPr>
            <w:tcW w:w="2935" w:type="dxa"/>
            <w:tcBorders>
              <w:top w:val="single" w:sz="4" w:space="0" w:color="auto"/>
              <w:left w:val="single" w:sz="4" w:space="0" w:color="auto"/>
              <w:bottom w:val="single" w:sz="4" w:space="0" w:color="auto"/>
              <w:right w:val="single" w:sz="4" w:space="0" w:color="auto"/>
            </w:tcBorders>
            <w:vAlign w:val="center"/>
          </w:tcPr>
          <w:p w14:paraId="3A3AD4DE"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 xml:space="preserve">Вугілля кам’яне марки   </w:t>
            </w:r>
          </w:p>
          <w:p w14:paraId="7E050902"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Г 13-100*</w:t>
            </w:r>
          </w:p>
        </w:tc>
        <w:tc>
          <w:tcPr>
            <w:tcW w:w="1677" w:type="dxa"/>
            <w:tcBorders>
              <w:top w:val="single" w:sz="4" w:space="0" w:color="auto"/>
              <w:left w:val="single" w:sz="4" w:space="0" w:color="auto"/>
              <w:bottom w:val="single" w:sz="4" w:space="0" w:color="auto"/>
              <w:right w:val="single" w:sz="4" w:space="0" w:color="auto"/>
            </w:tcBorders>
            <w:vAlign w:val="center"/>
          </w:tcPr>
          <w:p w14:paraId="2237930E"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14,0</w:t>
            </w:r>
          </w:p>
        </w:tc>
        <w:tc>
          <w:tcPr>
            <w:tcW w:w="1817" w:type="dxa"/>
            <w:tcBorders>
              <w:top w:val="single" w:sz="4" w:space="0" w:color="auto"/>
              <w:left w:val="single" w:sz="4" w:space="0" w:color="auto"/>
              <w:bottom w:val="single" w:sz="4" w:space="0" w:color="auto"/>
              <w:right w:val="single" w:sz="4" w:space="0" w:color="auto"/>
            </w:tcBorders>
            <w:vAlign w:val="center"/>
          </w:tcPr>
          <w:p w14:paraId="49114758"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12,0</w:t>
            </w:r>
          </w:p>
        </w:tc>
        <w:tc>
          <w:tcPr>
            <w:tcW w:w="1537" w:type="dxa"/>
            <w:tcBorders>
              <w:top w:val="single" w:sz="4" w:space="0" w:color="auto"/>
              <w:left w:val="single" w:sz="4" w:space="0" w:color="auto"/>
              <w:bottom w:val="single" w:sz="4" w:space="0" w:color="auto"/>
              <w:right w:val="single" w:sz="4" w:space="0" w:color="auto"/>
            </w:tcBorders>
          </w:tcPr>
          <w:p w14:paraId="36EACAD8"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5600</w:t>
            </w:r>
          </w:p>
        </w:tc>
        <w:tc>
          <w:tcPr>
            <w:tcW w:w="1452" w:type="dxa"/>
            <w:tcBorders>
              <w:top w:val="single" w:sz="4" w:space="0" w:color="auto"/>
              <w:left w:val="single" w:sz="4" w:space="0" w:color="auto"/>
              <w:bottom w:val="single" w:sz="4" w:space="0" w:color="auto"/>
              <w:right w:val="single" w:sz="4" w:space="0" w:color="auto"/>
            </w:tcBorders>
          </w:tcPr>
          <w:p w14:paraId="68748C12"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150,0</w:t>
            </w:r>
          </w:p>
        </w:tc>
      </w:tr>
      <w:tr w:rsidR="00836D8F" w:rsidRPr="00FA2FE5" w14:paraId="697B709E" w14:textId="77777777" w:rsidTr="00534E20">
        <w:trPr>
          <w:trHeight w:val="300"/>
          <w:jc w:val="center"/>
        </w:trPr>
        <w:tc>
          <w:tcPr>
            <w:tcW w:w="9418" w:type="dxa"/>
            <w:gridSpan w:val="5"/>
            <w:tcBorders>
              <w:top w:val="single" w:sz="4" w:space="0" w:color="auto"/>
              <w:left w:val="single" w:sz="4" w:space="0" w:color="auto"/>
              <w:bottom w:val="single" w:sz="4" w:space="0" w:color="auto"/>
              <w:right w:val="single" w:sz="4" w:space="0" w:color="auto"/>
            </w:tcBorders>
            <w:vAlign w:val="center"/>
          </w:tcPr>
          <w:p w14:paraId="42FC70AD" w14:textId="77777777" w:rsidR="00836D8F" w:rsidRPr="00FA2FE5" w:rsidRDefault="00836D8F" w:rsidP="00425B0A">
            <w:pPr>
              <w:pStyle w:val="a3"/>
              <w:jc w:val="both"/>
              <w:rPr>
                <w:rFonts w:ascii="Times New Roman" w:hAnsi="Times New Roman"/>
                <w:color w:val="000000" w:themeColor="text1"/>
                <w:sz w:val="20"/>
                <w:szCs w:val="20"/>
              </w:rPr>
            </w:pPr>
            <w:r w:rsidRPr="00FA2FE5">
              <w:rPr>
                <w:rFonts w:ascii="Times New Roman" w:hAnsi="Times New Roman"/>
                <w:i/>
                <w:iCs/>
                <w:sz w:val="20"/>
                <w:szCs w:val="20"/>
              </w:rPr>
              <w:t xml:space="preserve">*Для  вугілля </w:t>
            </w:r>
            <w:proofErr w:type="spellStart"/>
            <w:r w:rsidRPr="00FA2FE5">
              <w:rPr>
                <w:rFonts w:ascii="Times New Roman" w:hAnsi="Times New Roman"/>
                <w:i/>
                <w:iCs/>
                <w:sz w:val="20"/>
                <w:szCs w:val="20"/>
              </w:rPr>
              <w:t>львівсько</w:t>
            </w:r>
            <w:proofErr w:type="spellEnd"/>
            <w:r w:rsidRPr="00FA2FE5">
              <w:rPr>
                <w:rFonts w:ascii="Times New Roman" w:hAnsi="Times New Roman"/>
                <w:i/>
                <w:iCs/>
                <w:sz w:val="20"/>
                <w:szCs w:val="20"/>
              </w:rPr>
              <w:t>-волинського марки Г    - зольність на сухий стан палива не більше 24,0%, загальна волога на робочий стан палива не більше 8,0%, нижча теплота згорання на робочий стан палива не менше ніж 5300 ккал/кг.</w:t>
            </w:r>
          </w:p>
        </w:tc>
      </w:tr>
      <w:tr w:rsidR="00836D8F" w:rsidRPr="00FA2FE5" w14:paraId="62BE62F1" w14:textId="77777777" w:rsidTr="00534E20">
        <w:trPr>
          <w:trHeight w:val="335"/>
          <w:jc w:val="center"/>
        </w:trPr>
        <w:tc>
          <w:tcPr>
            <w:tcW w:w="2935" w:type="dxa"/>
            <w:tcBorders>
              <w:top w:val="single" w:sz="4" w:space="0" w:color="auto"/>
              <w:left w:val="single" w:sz="4" w:space="0" w:color="auto"/>
              <w:bottom w:val="single" w:sz="4" w:space="0" w:color="auto"/>
              <w:right w:val="single" w:sz="4" w:space="0" w:color="auto"/>
            </w:tcBorders>
            <w:vAlign w:val="center"/>
          </w:tcPr>
          <w:p w14:paraId="3F9C3A16"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Вугілля кам’яне марки</w:t>
            </w:r>
          </w:p>
          <w:p w14:paraId="676D2BEA"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Д 13-100</w:t>
            </w:r>
          </w:p>
        </w:tc>
        <w:tc>
          <w:tcPr>
            <w:tcW w:w="1677" w:type="dxa"/>
            <w:tcBorders>
              <w:top w:val="single" w:sz="4" w:space="0" w:color="auto"/>
              <w:left w:val="single" w:sz="4" w:space="0" w:color="auto"/>
              <w:bottom w:val="single" w:sz="4" w:space="0" w:color="auto"/>
              <w:right w:val="single" w:sz="4" w:space="0" w:color="auto"/>
            </w:tcBorders>
            <w:vAlign w:val="center"/>
          </w:tcPr>
          <w:p w14:paraId="623AAC9D"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14,0</w:t>
            </w:r>
          </w:p>
        </w:tc>
        <w:tc>
          <w:tcPr>
            <w:tcW w:w="1817" w:type="dxa"/>
            <w:tcBorders>
              <w:top w:val="single" w:sz="4" w:space="0" w:color="auto"/>
              <w:left w:val="single" w:sz="4" w:space="0" w:color="auto"/>
              <w:bottom w:val="single" w:sz="4" w:space="0" w:color="auto"/>
              <w:right w:val="single" w:sz="4" w:space="0" w:color="auto"/>
            </w:tcBorders>
            <w:vAlign w:val="center"/>
          </w:tcPr>
          <w:p w14:paraId="7FFCDF7E"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14,0</w:t>
            </w:r>
          </w:p>
        </w:tc>
        <w:tc>
          <w:tcPr>
            <w:tcW w:w="1537" w:type="dxa"/>
            <w:tcBorders>
              <w:top w:val="single" w:sz="4" w:space="0" w:color="auto"/>
              <w:left w:val="single" w:sz="4" w:space="0" w:color="auto"/>
              <w:bottom w:val="single" w:sz="4" w:space="0" w:color="auto"/>
              <w:right w:val="single" w:sz="4" w:space="0" w:color="auto"/>
            </w:tcBorders>
          </w:tcPr>
          <w:p w14:paraId="2316EA86"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5300</w:t>
            </w:r>
          </w:p>
        </w:tc>
        <w:tc>
          <w:tcPr>
            <w:tcW w:w="1452" w:type="dxa"/>
            <w:tcBorders>
              <w:top w:val="single" w:sz="4" w:space="0" w:color="auto"/>
              <w:left w:val="single" w:sz="4" w:space="0" w:color="auto"/>
              <w:bottom w:val="single" w:sz="4" w:space="0" w:color="auto"/>
              <w:right w:val="single" w:sz="4" w:space="0" w:color="auto"/>
            </w:tcBorders>
          </w:tcPr>
          <w:p w14:paraId="412FD2FF" w14:textId="5CB28B56"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100,0</w:t>
            </w:r>
          </w:p>
        </w:tc>
      </w:tr>
      <w:tr w:rsidR="00836D8F" w:rsidRPr="00FA2FE5" w14:paraId="75BE3980" w14:textId="77777777" w:rsidTr="00534E20">
        <w:trPr>
          <w:trHeight w:val="335"/>
          <w:jc w:val="center"/>
        </w:trPr>
        <w:tc>
          <w:tcPr>
            <w:tcW w:w="2935" w:type="dxa"/>
            <w:tcBorders>
              <w:top w:val="single" w:sz="4" w:space="0" w:color="auto"/>
              <w:left w:val="single" w:sz="4" w:space="0" w:color="auto"/>
              <w:bottom w:val="single" w:sz="4" w:space="0" w:color="auto"/>
              <w:right w:val="single" w:sz="4" w:space="0" w:color="auto"/>
            </w:tcBorders>
            <w:vAlign w:val="center"/>
          </w:tcPr>
          <w:p w14:paraId="3CE69D61" w14:textId="77777777" w:rsidR="00836D8F" w:rsidRPr="00FA2FE5" w:rsidRDefault="00836D8F" w:rsidP="00425B0A">
            <w:pPr>
              <w:pStyle w:val="a3"/>
              <w:rPr>
                <w:rFonts w:ascii="Times New Roman" w:hAnsi="Times New Roman"/>
                <w:sz w:val="20"/>
                <w:szCs w:val="20"/>
              </w:rPr>
            </w:pPr>
            <w:r w:rsidRPr="00FA2FE5">
              <w:rPr>
                <w:rFonts w:ascii="Times New Roman" w:hAnsi="Times New Roman"/>
                <w:sz w:val="20"/>
                <w:szCs w:val="20"/>
              </w:rPr>
              <w:t>Вугілля кам’яне марки А, А   13-50</w:t>
            </w:r>
          </w:p>
        </w:tc>
        <w:tc>
          <w:tcPr>
            <w:tcW w:w="1677" w:type="dxa"/>
            <w:tcBorders>
              <w:top w:val="single" w:sz="4" w:space="0" w:color="auto"/>
              <w:left w:val="single" w:sz="4" w:space="0" w:color="auto"/>
              <w:bottom w:val="single" w:sz="4" w:space="0" w:color="auto"/>
              <w:right w:val="single" w:sz="4" w:space="0" w:color="auto"/>
            </w:tcBorders>
            <w:vAlign w:val="center"/>
          </w:tcPr>
          <w:p w14:paraId="7630664E"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16,0</w:t>
            </w:r>
          </w:p>
        </w:tc>
        <w:tc>
          <w:tcPr>
            <w:tcW w:w="1817" w:type="dxa"/>
            <w:tcBorders>
              <w:top w:val="single" w:sz="4" w:space="0" w:color="auto"/>
              <w:left w:val="single" w:sz="4" w:space="0" w:color="auto"/>
              <w:bottom w:val="single" w:sz="4" w:space="0" w:color="auto"/>
              <w:right w:val="single" w:sz="4" w:space="0" w:color="auto"/>
            </w:tcBorders>
            <w:vAlign w:val="center"/>
          </w:tcPr>
          <w:p w14:paraId="39D1B6E5"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7,0</w:t>
            </w:r>
          </w:p>
        </w:tc>
        <w:tc>
          <w:tcPr>
            <w:tcW w:w="1537" w:type="dxa"/>
            <w:tcBorders>
              <w:top w:val="single" w:sz="4" w:space="0" w:color="auto"/>
              <w:left w:val="single" w:sz="4" w:space="0" w:color="auto"/>
              <w:bottom w:val="single" w:sz="4" w:space="0" w:color="auto"/>
              <w:right w:val="single" w:sz="4" w:space="0" w:color="auto"/>
            </w:tcBorders>
          </w:tcPr>
          <w:p w14:paraId="3D625312" w14:textId="77777777"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6000</w:t>
            </w:r>
          </w:p>
        </w:tc>
        <w:tc>
          <w:tcPr>
            <w:tcW w:w="1452" w:type="dxa"/>
            <w:tcBorders>
              <w:top w:val="single" w:sz="4" w:space="0" w:color="auto"/>
              <w:left w:val="single" w:sz="4" w:space="0" w:color="auto"/>
              <w:bottom w:val="single" w:sz="4" w:space="0" w:color="auto"/>
              <w:right w:val="single" w:sz="4" w:space="0" w:color="auto"/>
            </w:tcBorders>
          </w:tcPr>
          <w:p w14:paraId="0019B841" w14:textId="7BB98F3B" w:rsidR="00836D8F" w:rsidRPr="00FA2FE5" w:rsidRDefault="00836D8F" w:rsidP="00425B0A">
            <w:pPr>
              <w:pStyle w:val="a3"/>
              <w:rPr>
                <w:rFonts w:ascii="Times New Roman" w:hAnsi="Times New Roman"/>
                <w:color w:val="000000" w:themeColor="text1"/>
                <w:sz w:val="20"/>
                <w:szCs w:val="20"/>
              </w:rPr>
            </w:pPr>
            <w:r w:rsidRPr="00FA2FE5">
              <w:rPr>
                <w:rFonts w:ascii="Times New Roman" w:hAnsi="Times New Roman"/>
                <w:color w:val="000000" w:themeColor="text1"/>
                <w:sz w:val="20"/>
                <w:szCs w:val="20"/>
              </w:rPr>
              <w:t>13,0</w:t>
            </w:r>
          </w:p>
        </w:tc>
      </w:tr>
    </w:tbl>
    <w:p w14:paraId="5A53072E" w14:textId="207DE14D" w:rsidR="00F445F7" w:rsidRPr="00FA2FE5" w:rsidRDefault="008A5A27" w:rsidP="00D3018D">
      <w:pPr>
        <w:jc w:val="both"/>
        <w:rPr>
          <w:rFonts w:ascii="Times New Roman" w:hAnsi="Times New Roman"/>
          <w:b/>
          <w:bCs/>
        </w:rPr>
      </w:pPr>
      <w:proofErr w:type="spellStart"/>
      <w:r w:rsidRPr="00FA2FE5">
        <w:rPr>
          <w:rFonts w:ascii="Times New Roman" w:eastAsia="Times New Roman" w:hAnsi="Times New Roman" w:cs="Times New Roman"/>
          <w:b/>
          <w:bCs/>
          <w:i/>
          <w:bdr w:val="none" w:sz="0" w:space="0" w:color="auto" w:frame="1"/>
          <w:lang w:val="ru-UA" w:eastAsia="ru-UA"/>
        </w:rPr>
        <w:t>Визначення</w:t>
      </w:r>
      <w:proofErr w:type="spellEnd"/>
      <w:r w:rsidRPr="00FA2FE5">
        <w:rPr>
          <w:rFonts w:ascii="Times New Roman" w:eastAsia="Times New Roman" w:hAnsi="Times New Roman" w:cs="Times New Roman"/>
          <w:b/>
          <w:bCs/>
          <w:i/>
          <w:bdr w:val="none" w:sz="0" w:space="0" w:color="auto" w:frame="1"/>
          <w:lang w:val="ru-UA" w:eastAsia="ru-UA"/>
        </w:rPr>
        <w:t xml:space="preserve"> </w:t>
      </w:r>
      <w:proofErr w:type="spellStart"/>
      <w:r w:rsidRPr="00FA2FE5">
        <w:rPr>
          <w:rFonts w:ascii="Times New Roman" w:eastAsia="Times New Roman" w:hAnsi="Times New Roman" w:cs="Times New Roman"/>
          <w:b/>
          <w:bCs/>
          <w:i/>
          <w:bdr w:val="none" w:sz="0" w:space="0" w:color="auto" w:frame="1"/>
          <w:lang w:val="ru-UA" w:eastAsia="ru-UA"/>
        </w:rPr>
        <w:t>очікуваної</w:t>
      </w:r>
      <w:proofErr w:type="spellEnd"/>
      <w:r w:rsidRPr="00FA2FE5">
        <w:rPr>
          <w:rFonts w:ascii="Times New Roman" w:eastAsia="Times New Roman" w:hAnsi="Times New Roman" w:cs="Times New Roman"/>
          <w:b/>
          <w:bCs/>
          <w:i/>
          <w:bdr w:val="none" w:sz="0" w:space="0" w:color="auto" w:frame="1"/>
          <w:lang w:val="ru-UA" w:eastAsia="ru-UA"/>
        </w:rPr>
        <w:t xml:space="preserve"> </w:t>
      </w:r>
      <w:proofErr w:type="spellStart"/>
      <w:r w:rsidRPr="00FA2FE5">
        <w:rPr>
          <w:rFonts w:ascii="Times New Roman" w:eastAsia="Times New Roman" w:hAnsi="Times New Roman" w:cs="Times New Roman"/>
          <w:b/>
          <w:bCs/>
          <w:i/>
          <w:bdr w:val="none" w:sz="0" w:space="0" w:color="auto" w:frame="1"/>
          <w:lang w:val="ru-UA" w:eastAsia="ru-UA"/>
        </w:rPr>
        <w:t>вартості</w:t>
      </w:r>
      <w:proofErr w:type="spellEnd"/>
      <w:r w:rsidRPr="00FA2FE5">
        <w:rPr>
          <w:rFonts w:ascii="Times New Roman" w:eastAsia="Times New Roman" w:hAnsi="Times New Roman" w:cs="Times New Roman"/>
          <w:b/>
          <w:bCs/>
          <w:i/>
          <w:bdr w:val="none" w:sz="0" w:space="0" w:color="auto" w:frame="1"/>
          <w:lang w:val="ru-UA" w:eastAsia="ru-UA"/>
        </w:rPr>
        <w:t>:</w:t>
      </w:r>
      <w:r w:rsidRPr="00FA2FE5">
        <w:rPr>
          <w:rFonts w:ascii="Times New Roman" w:eastAsia="Times New Roman" w:hAnsi="Times New Roman" w:cs="Times New Roman"/>
          <w:b/>
          <w:bCs/>
          <w:bdr w:val="none" w:sz="0" w:space="0" w:color="auto" w:frame="1"/>
          <w:lang w:val="ru-UA" w:eastAsia="ru-UA"/>
        </w:rPr>
        <w:t xml:space="preserve"> </w:t>
      </w:r>
      <w:r w:rsidR="00D3018D" w:rsidRPr="00FA2FE5">
        <w:rPr>
          <w:rFonts w:ascii="Times New Roman" w:hAnsi="Times New Roman" w:cs="Times New Roman"/>
          <w:lang w:eastAsia="ru-UA"/>
        </w:rPr>
        <w:t>Очікувана вартість</w:t>
      </w:r>
      <w:r w:rsidR="00D3018D" w:rsidRPr="00FA2FE5">
        <w:rPr>
          <w:rFonts w:ascii="Times New Roman" w:hAnsi="Times New Roman" w:cs="Times New Roman"/>
          <w:i/>
          <w:lang w:eastAsia="ru-UA"/>
        </w:rPr>
        <w:t xml:space="preserve"> </w:t>
      </w:r>
      <w:r w:rsidR="00D3018D" w:rsidRPr="00FA2FE5">
        <w:rPr>
          <w:rFonts w:ascii="Times New Roman" w:hAnsi="Times New Roman" w:cs="Times New Roman"/>
          <w:lang w:eastAsia="ru-UA"/>
        </w:rPr>
        <w:t xml:space="preserve">закупівлі та розмір витрат визначені в порядку, передбаченому виробничими та організаційно-розпорядчими документами Замовника з урахуванням затвердженої центральним органом виконавчої влади, що забезпечує формування та реалізує державну політику у сфері публічних </w:t>
      </w:r>
      <w:proofErr w:type="spellStart"/>
      <w:r w:rsidR="00D3018D" w:rsidRPr="00FA2FE5">
        <w:rPr>
          <w:rFonts w:ascii="Times New Roman" w:hAnsi="Times New Roman" w:cs="Times New Roman"/>
          <w:lang w:eastAsia="ru-UA"/>
        </w:rPr>
        <w:t>закупівель</w:t>
      </w:r>
      <w:proofErr w:type="spellEnd"/>
      <w:r w:rsidR="00D3018D" w:rsidRPr="00FA2FE5">
        <w:rPr>
          <w:rFonts w:ascii="Times New Roman" w:hAnsi="Times New Roman" w:cs="Times New Roman"/>
          <w:lang w:eastAsia="ru-UA"/>
        </w:rPr>
        <w:t>, примірної методики визначення очікуваної вартості предмета закупівлі (Наказ Міністерства розвитку економіки, торгівлі та сільського господарства України від 18.02.2020  № 275 із змінами),</w:t>
      </w:r>
      <w:r w:rsidR="00D3018D" w:rsidRPr="00FA2FE5">
        <w:rPr>
          <w:rFonts w:ascii="Times New Roman" w:eastAsiaTheme="minorHAnsi" w:hAnsi="Times New Roman" w:cstheme="minorBidi"/>
          <w:i/>
        </w:rPr>
        <w:t xml:space="preserve"> </w:t>
      </w:r>
      <w:r w:rsidR="00D3018D" w:rsidRPr="00FA2FE5">
        <w:rPr>
          <w:rFonts w:ascii="Times New Roman" w:hAnsi="Times New Roman"/>
          <w:bCs/>
        </w:rPr>
        <w:t>а саме методом порівняння ринкових цін на ринку твердого палива</w:t>
      </w:r>
    </w:p>
    <w:p w14:paraId="631E95A0" w14:textId="5396340F" w:rsidR="008D1A66" w:rsidRPr="00FA2FE5" w:rsidRDefault="00DC4D77" w:rsidP="00DC4D77">
      <w:pPr>
        <w:pStyle w:val="a3"/>
        <w:rPr>
          <w:rFonts w:ascii="Times New Roman" w:hAnsi="Times New Roman"/>
          <w:b/>
          <w:bCs/>
          <w:sz w:val="20"/>
          <w:szCs w:val="20"/>
          <w:bdr w:val="none" w:sz="0" w:space="0" w:color="auto" w:frame="1"/>
          <w:lang w:val="ru-UA"/>
        </w:rPr>
      </w:pPr>
      <w:r w:rsidRPr="00FA2FE5">
        <w:rPr>
          <w:rFonts w:ascii="Times New Roman" w:hAnsi="Times New Roman"/>
          <w:b/>
          <w:bCs/>
          <w:i/>
          <w:sz w:val="20"/>
          <w:szCs w:val="20"/>
        </w:rPr>
        <w:t xml:space="preserve"> </w:t>
      </w:r>
      <w:proofErr w:type="spellStart"/>
      <w:proofErr w:type="gramStart"/>
      <w:r w:rsidR="008A5A27" w:rsidRPr="00FA2FE5">
        <w:rPr>
          <w:rFonts w:ascii="Times New Roman" w:hAnsi="Times New Roman"/>
          <w:b/>
          <w:bCs/>
          <w:i/>
          <w:sz w:val="20"/>
          <w:szCs w:val="20"/>
          <w:bdr w:val="none" w:sz="0" w:space="0" w:color="auto" w:frame="1"/>
          <w:lang w:val="ru-UA"/>
        </w:rPr>
        <w:t>Ідентифікатор</w:t>
      </w:r>
      <w:proofErr w:type="spellEnd"/>
      <w:r w:rsidR="008A5A27" w:rsidRPr="00FA2FE5">
        <w:rPr>
          <w:rFonts w:ascii="Times New Roman" w:hAnsi="Times New Roman"/>
          <w:b/>
          <w:bCs/>
          <w:i/>
          <w:sz w:val="20"/>
          <w:szCs w:val="20"/>
          <w:bdr w:val="none" w:sz="0" w:space="0" w:color="auto" w:frame="1"/>
          <w:lang w:val="ru-UA"/>
        </w:rPr>
        <w:t xml:space="preserve"> </w:t>
      </w:r>
      <w:r w:rsidR="008A5A27" w:rsidRPr="00FA2FE5">
        <w:rPr>
          <w:rFonts w:ascii="Times New Roman" w:hAnsi="Times New Roman"/>
          <w:b/>
          <w:bCs/>
          <w:i/>
          <w:sz w:val="20"/>
          <w:szCs w:val="20"/>
          <w:bdr w:val="none" w:sz="0" w:space="0" w:color="auto" w:frame="1"/>
        </w:rPr>
        <w:t xml:space="preserve"> </w:t>
      </w:r>
      <w:proofErr w:type="spellStart"/>
      <w:r w:rsidR="008A5A27" w:rsidRPr="00FA2FE5">
        <w:rPr>
          <w:rFonts w:ascii="Times New Roman" w:hAnsi="Times New Roman"/>
          <w:b/>
          <w:bCs/>
          <w:i/>
          <w:sz w:val="20"/>
          <w:szCs w:val="20"/>
          <w:bdr w:val="none" w:sz="0" w:space="0" w:color="auto" w:frame="1"/>
          <w:lang w:val="ru-UA"/>
        </w:rPr>
        <w:t>закупівлі</w:t>
      </w:r>
      <w:proofErr w:type="spellEnd"/>
      <w:proofErr w:type="gramEnd"/>
      <w:r w:rsidR="00BD43A3" w:rsidRPr="00FA2FE5">
        <w:rPr>
          <w:rFonts w:ascii="Times New Roman" w:hAnsi="Times New Roman"/>
          <w:i/>
          <w:sz w:val="20"/>
          <w:szCs w:val="20"/>
          <w:bdr w:val="none" w:sz="0" w:space="0" w:color="auto" w:frame="1"/>
        </w:rPr>
        <w:t>:</w:t>
      </w:r>
      <w:r w:rsidR="0079445A" w:rsidRPr="00FA2FE5">
        <w:rPr>
          <w:rFonts w:ascii="Times New Roman" w:hAnsi="Times New Roman"/>
          <w:sz w:val="20"/>
          <w:szCs w:val="20"/>
          <w:bdr w:val="none" w:sz="0" w:space="0" w:color="auto" w:frame="1"/>
        </w:rPr>
        <w:t xml:space="preserve"> </w:t>
      </w:r>
      <w:r w:rsidR="00BD43A3" w:rsidRPr="00FA2FE5">
        <w:rPr>
          <w:rFonts w:ascii="Times New Roman" w:hAnsi="Times New Roman"/>
          <w:sz w:val="20"/>
          <w:szCs w:val="20"/>
          <w:bdr w:val="none" w:sz="0" w:space="0" w:color="auto" w:frame="1"/>
        </w:rPr>
        <w:t xml:space="preserve"> </w:t>
      </w:r>
      <w:r w:rsidR="00D3018D" w:rsidRPr="00FA2FE5">
        <w:rPr>
          <w:rFonts w:ascii="Arial" w:hAnsi="Arial" w:cs="Arial"/>
          <w:color w:val="454545"/>
          <w:sz w:val="20"/>
          <w:szCs w:val="20"/>
          <w:shd w:val="clear" w:color="auto" w:fill="F0F5F2"/>
        </w:rPr>
        <w:t>UA-2024-01-26-005616-a </w:t>
      </w:r>
    </w:p>
    <w:p w14:paraId="05A862B4" w14:textId="77777777" w:rsidR="008D1A66" w:rsidRPr="00FA2FE5" w:rsidRDefault="008D1A66" w:rsidP="00DC4D77">
      <w:pPr>
        <w:pStyle w:val="a3"/>
        <w:rPr>
          <w:rFonts w:ascii="Times New Roman" w:hAnsi="Times New Roman"/>
          <w:b/>
          <w:bCs/>
          <w:sz w:val="20"/>
          <w:szCs w:val="20"/>
          <w:shd w:val="clear" w:color="auto" w:fill="FFFFFF"/>
        </w:rPr>
      </w:pPr>
    </w:p>
    <w:p w14:paraId="0295FEE1" w14:textId="4FD19067" w:rsidR="008D1A66" w:rsidRPr="00FA2FE5" w:rsidRDefault="008D1A66" w:rsidP="00DC4D77"/>
    <w:p w14:paraId="1B7F82D7" w14:textId="77777777" w:rsidR="00311606" w:rsidRPr="00FA2FE5" w:rsidRDefault="00311606" w:rsidP="00DC4D77">
      <w:pPr>
        <w:jc w:val="center"/>
        <w:rPr>
          <w:rFonts w:ascii="Times New Roman" w:hAnsi="Times New Roman" w:cs="Times New Roman"/>
        </w:rPr>
      </w:pPr>
      <w:bookmarkStart w:id="1" w:name="_GoBack"/>
      <w:bookmarkEnd w:id="1"/>
    </w:p>
    <w:sectPr w:rsidR="00311606" w:rsidRPr="00FA2FE5" w:rsidSect="00534E20">
      <w:pgSz w:w="11906" w:h="16838"/>
      <w:pgMar w:top="0"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02A"/>
    <w:rsid w:val="00062E2D"/>
    <w:rsid w:val="00065475"/>
    <w:rsid w:val="000657EA"/>
    <w:rsid w:val="000B3EAC"/>
    <w:rsid w:val="001D701B"/>
    <w:rsid w:val="00254C42"/>
    <w:rsid w:val="00271D06"/>
    <w:rsid w:val="002E649B"/>
    <w:rsid w:val="00311606"/>
    <w:rsid w:val="003C0B5D"/>
    <w:rsid w:val="00457B87"/>
    <w:rsid w:val="00534E20"/>
    <w:rsid w:val="005C4179"/>
    <w:rsid w:val="005C602A"/>
    <w:rsid w:val="0079445A"/>
    <w:rsid w:val="007A3466"/>
    <w:rsid w:val="007A52C4"/>
    <w:rsid w:val="00836D8F"/>
    <w:rsid w:val="008A5A27"/>
    <w:rsid w:val="008B7B6C"/>
    <w:rsid w:val="008D1A66"/>
    <w:rsid w:val="008F58B2"/>
    <w:rsid w:val="009E3BD5"/>
    <w:rsid w:val="00AA717E"/>
    <w:rsid w:val="00B243A1"/>
    <w:rsid w:val="00BD43A3"/>
    <w:rsid w:val="00BE4D3A"/>
    <w:rsid w:val="00CD0D45"/>
    <w:rsid w:val="00D3018D"/>
    <w:rsid w:val="00D675C6"/>
    <w:rsid w:val="00DC4D77"/>
    <w:rsid w:val="00E300C0"/>
    <w:rsid w:val="00F20B8D"/>
    <w:rsid w:val="00F445F7"/>
    <w:rsid w:val="00FA0FB4"/>
    <w:rsid w:val="00FA2FE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B102"/>
  <w15:chartTrackingRefBased/>
  <w15:docId w15:val="{91E7F6E9-F4FB-46B1-9D96-FD1B201D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A5A27"/>
    <w:pPr>
      <w:spacing w:after="0" w:line="240" w:lineRule="auto"/>
    </w:pPr>
    <w:rPr>
      <w:rFonts w:ascii="Calibri" w:eastAsia="Calibri" w:hAnsi="Calibri" w:cs="Calibri"/>
      <w:sz w:val="20"/>
      <w:szCs w:val="20"/>
      <w:lang w:val="uk-UA" w:eastAsia="ru-RU"/>
    </w:rPr>
  </w:style>
  <w:style w:type="paragraph" w:styleId="1">
    <w:name w:val="heading 1"/>
    <w:basedOn w:val="a"/>
    <w:next w:val="a"/>
    <w:link w:val="10"/>
    <w:qFormat/>
    <w:rsid w:val="00FA0FB4"/>
    <w:pPr>
      <w:keepNext/>
      <w:numPr>
        <w:numId w:val="1"/>
      </w:numPr>
      <w:tabs>
        <w:tab w:val="num" w:pos="360"/>
      </w:tabs>
      <w:suppressAutoHyphens/>
      <w:ind w:left="0" w:firstLine="0"/>
      <w:jc w:val="center"/>
      <w:outlineLvl w:val="0"/>
    </w:pPr>
    <w:rPr>
      <w:rFonts w:ascii="Times New Roman" w:eastAsia="Times New Roman" w:hAnsi="Times New Roman" w:cs="Times New Roman"/>
      <w:b/>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aclassifiertype">
    <w:name w:val="qa_classifier_type"/>
    <w:basedOn w:val="a0"/>
    <w:rsid w:val="00065475"/>
  </w:style>
  <w:style w:type="character" w:customStyle="1" w:styleId="qaclassifierdk">
    <w:name w:val="qa_classifier_dk"/>
    <w:basedOn w:val="a0"/>
    <w:rsid w:val="00065475"/>
  </w:style>
  <w:style w:type="character" w:customStyle="1" w:styleId="qaclassifierdescr">
    <w:name w:val="qa_classifier_descr"/>
    <w:basedOn w:val="a0"/>
    <w:rsid w:val="00065475"/>
  </w:style>
  <w:style w:type="character" w:customStyle="1" w:styleId="qaclassifierdescrcode">
    <w:name w:val="qa_classifier_descr_code"/>
    <w:basedOn w:val="a0"/>
    <w:rsid w:val="00065475"/>
  </w:style>
  <w:style w:type="character" w:customStyle="1" w:styleId="qaclassifierdescrprimary">
    <w:name w:val="qa_classifier_descr_primary"/>
    <w:basedOn w:val="a0"/>
    <w:rsid w:val="00065475"/>
  </w:style>
  <w:style w:type="paragraph" w:styleId="a3">
    <w:name w:val="No Spacing"/>
    <w:link w:val="a4"/>
    <w:qFormat/>
    <w:rsid w:val="00BE4D3A"/>
    <w:pPr>
      <w:spacing w:after="0" w:line="240" w:lineRule="auto"/>
    </w:pPr>
    <w:rPr>
      <w:rFonts w:ascii="Calibri" w:eastAsia="Calibri" w:hAnsi="Calibri" w:cs="Times New Roman"/>
      <w:lang w:val="uk-UA"/>
    </w:rPr>
  </w:style>
  <w:style w:type="character" w:customStyle="1" w:styleId="a4">
    <w:name w:val="Без интервала Знак"/>
    <w:link w:val="a3"/>
    <w:uiPriority w:val="1"/>
    <w:locked/>
    <w:rsid w:val="00BE4D3A"/>
    <w:rPr>
      <w:rFonts w:ascii="Calibri" w:eastAsia="Calibri" w:hAnsi="Calibri" w:cs="Times New Roman"/>
      <w:lang w:val="uk-UA"/>
    </w:rPr>
  </w:style>
  <w:style w:type="paragraph" w:styleId="a5">
    <w:name w:val="Normal (Web)"/>
    <w:aliases w:val="Обычный (веб) Знак,Знак5 Знак,Знак5,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Web),Знак18 Знак"/>
    <w:basedOn w:val="a"/>
    <w:link w:val="11"/>
    <w:unhideWhenUsed/>
    <w:qFormat/>
    <w:rsid w:val="008D1A66"/>
    <w:pPr>
      <w:spacing w:before="100" w:beforeAutospacing="1" w:after="100" w:afterAutospacing="1"/>
    </w:pPr>
    <w:rPr>
      <w:rFonts w:ascii="Times New Roman" w:eastAsia="Times New Roman" w:hAnsi="Times New Roman" w:cs="Times New Roman"/>
      <w:sz w:val="24"/>
      <w:szCs w:val="24"/>
      <w:lang w:val="ru-UA" w:eastAsia="ru-UA"/>
    </w:rPr>
  </w:style>
  <w:style w:type="character" w:customStyle="1" w:styleId="11">
    <w:name w:val="Обычный (веб) Знак1"/>
    <w:aliases w:val="Обычный (веб) Знак Знак,Знак5 Знак Знак,Знак5 Знак1,Обычный (Web) Знак Знак Знак Знак Знак,Обычный (веб) Знак Знак Знак Знак,Обычный (веб) Знак2 Знак Знак Знак,Обычный (веб) Знак Знак1 Знак Знак Знак,Обычный (Web) Знак"/>
    <w:link w:val="a5"/>
    <w:locked/>
    <w:rsid w:val="000B3EAC"/>
    <w:rPr>
      <w:rFonts w:ascii="Times New Roman" w:eastAsia="Times New Roman" w:hAnsi="Times New Roman" w:cs="Times New Roman"/>
      <w:sz w:val="24"/>
      <w:szCs w:val="24"/>
      <w:lang w:eastAsia="ru-UA"/>
    </w:rPr>
  </w:style>
  <w:style w:type="table" w:customStyle="1" w:styleId="TableNormal">
    <w:name w:val="Table Normal"/>
    <w:uiPriority w:val="2"/>
    <w:semiHidden/>
    <w:unhideWhenUsed/>
    <w:qFormat/>
    <w:rsid w:val="00F20B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rsid w:val="00FA0FB4"/>
    <w:rPr>
      <w:rFonts w:ascii="Times New Roman" w:eastAsia="Times New Roman" w:hAnsi="Times New Roman" w:cs="Times New Roman"/>
      <w:b/>
      <w:sz w:val="28"/>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264309">
      <w:bodyDiv w:val="1"/>
      <w:marLeft w:val="0"/>
      <w:marRight w:val="0"/>
      <w:marTop w:val="0"/>
      <w:marBottom w:val="0"/>
      <w:divBdr>
        <w:top w:val="none" w:sz="0" w:space="0" w:color="auto"/>
        <w:left w:val="none" w:sz="0" w:space="0" w:color="auto"/>
        <w:bottom w:val="none" w:sz="0" w:space="0" w:color="auto"/>
        <w:right w:val="none" w:sz="0" w:space="0" w:color="auto"/>
      </w:divBdr>
    </w:div>
    <w:div w:id="1386028754">
      <w:bodyDiv w:val="1"/>
      <w:marLeft w:val="0"/>
      <w:marRight w:val="0"/>
      <w:marTop w:val="0"/>
      <w:marBottom w:val="0"/>
      <w:divBdr>
        <w:top w:val="none" w:sz="0" w:space="0" w:color="auto"/>
        <w:left w:val="none" w:sz="0" w:space="0" w:color="auto"/>
        <w:bottom w:val="none" w:sz="0" w:space="0" w:color="auto"/>
        <w:right w:val="none" w:sz="0" w:space="0" w:color="auto"/>
      </w:divBdr>
    </w:div>
    <w:div w:id="202011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555</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User_I</dc:creator>
  <cp:keywords/>
  <dc:description/>
  <cp:lastModifiedBy>Пользователь</cp:lastModifiedBy>
  <cp:revision>30</cp:revision>
  <cp:lastPrinted>2024-02-08T09:47:00Z</cp:lastPrinted>
  <dcterms:created xsi:type="dcterms:W3CDTF">2022-08-18T07:43:00Z</dcterms:created>
  <dcterms:modified xsi:type="dcterms:W3CDTF">2024-02-22T12:50:00Z</dcterms:modified>
</cp:coreProperties>
</file>